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4386" w14:textId="37E5C9B8" w:rsidR="00BE79BA" w:rsidRPr="00AD3397" w:rsidRDefault="00AD3397" w:rsidP="00AD3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397">
        <w:rPr>
          <w:rFonts w:ascii="Times New Roman" w:hAnsi="Times New Roman" w:cs="Times New Roman"/>
          <w:sz w:val="28"/>
          <w:szCs w:val="28"/>
        </w:rPr>
        <w:t>Вопросы для входного тестирования по дисциплине «Проектирование и строительство автодорожных тоннелей»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454"/>
      </w:tblGrid>
      <w:tr w:rsidR="00C0255B" w14:paraId="3AEC9D30" w14:textId="77777777" w:rsidTr="00E812D8">
        <w:tc>
          <w:tcPr>
            <w:tcW w:w="14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141F" w14:textId="5CF7E2E2" w:rsidR="00C0255B" w:rsidRPr="004D2ADB" w:rsidRDefault="00C0255B" w:rsidP="004D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Номера и текст тестовых заданий с выделенными правильными ответами</w:t>
            </w:r>
            <w:bookmarkEnd w:id="0"/>
          </w:p>
        </w:tc>
      </w:tr>
      <w:tr w:rsidR="00C0255B" w14:paraId="132FC182" w14:textId="77777777" w:rsidTr="00C0255B">
        <w:tc>
          <w:tcPr>
            <w:tcW w:w="14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56F76" w14:textId="77777777" w:rsidR="00C0255B" w:rsidRPr="00CE4377" w:rsidRDefault="00C0255B" w:rsidP="00C0255B">
            <w:pPr>
              <w:rPr>
                <w:rFonts w:ascii="Times New Roman" w:hAnsi="Times New Roman" w:cs="Times New Roman"/>
              </w:rPr>
            </w:pPr>
            <w:r w:rsidRPr="00CE4377">
              <w:rPr>
                <w:rFonts w:ascii="Times New Roman" w:hAnsi="Times New Roman" w:cs="Times New Roman"/>
              </w:rPr>
              <w:t xml:space="preserve">1. Горные породы, преобразованные под действием высоких давлений и температур называются: </w:t>
            </w:r>
            <w:r w:rsidRPr="00CE4377">
              <w:rPr>
                <w:rFonts w:ascii="Times New Roman" w:hAnsi="Times New Roman" w:cs="Times New Roman"/>
                <w:b/>
                <w:bCs/>
              </w:rPr>
              <w:t>А) Метаморфические</w:t>
            </w:r>
            <w:r w:rsidRPr="00CE4377">
              <w:rPr>
                <w:rFonts w:ascii="Times New Roman" w:hAnsi="Times New Roman" w:cs="Times New Roman"/>
              </w:rPr>
              <w:t xml:space="preserve">, </w:t>
            </w:r>
            <w:r w:rsidRPr="00CE4377">
              <w:rPr>
                <w:rFonts w:ascii="Times New Roman" w:hAnsi="Times New Roman" w:cs="Times New Roman"/>
              </w:rPr>
              <w:br/>
              <w:t>Б) Осадочные, В) Магматические</w:t>
            </w:r>
          </w:p>
          <w:p w14:paraId="3FEB67CA" w14:textId="2664EFCC" w:rsidR="00C0255B" w:rsidRPr="00CE4377" w:rsidRDefault="00C0255B" w:rsidP="00C0255B">
            <w:pPr>
              <w:ind w:firstLine="3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E4377">
              <w:rPr>
                <w:rFonts w:ascii="Times New Roman" w:hAnsi="Times New Roman" w:cs="Times New Roman"/>
                <w:color w:val="000000"/>
              </w:rPr>
              <w:t>. Для скальных оснований характерны:</w:t>
            </w:r>
          </w:p>
          <w:p w14:paraId="44F97850" w14:textId="77777777" w:rsidR="00C0255B" w:rsidRPr="00CE4377" w:rsidRDefault="00C0255B" w:rsidP="00C0255B">
            <w:pPr>
              <w:ind w:firstLine="31"/>
              <w:rPr>
                <w:rFonts w:ascii="Times New Roman" w:hAnsi="Times New Roman" w:cs="Times New Roman"/>
                <w:iCs/>
                <w:color w:val="000000"/>
              </w:rPr>
            </w:pPr>
            <w:r w:rsidRPr="00CE4377">
              <w:rPr>
                <w:rFonts w:ascii="Times New Roman" w:hAnsi="Times New Roman" w:cs="Times New Roman"/>
                <w:iCs/>
                <w:color w:val="000000"/>
              </w:rPr>
              <w:t>А) Отсутствие кристаллизационных связей</w:t>
            </w:r>
          </w:p>
          <w:p w14:paraId="02984CC3" w14:textId="13FA0D5A" w:rsidR="00C0255B" w:rsidRPr="00CE4377" w:rsidRDefault="00C0255B" w:rsidP="00C0255B">
            <w:pPr>
              <w:ind w:firstLine="3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4377">
              <w:rPr>
                <w:rFonts w:ascii="Times New Roman" w:hAnsi="Times New Roman" w:cs="Times New Roman"/>
                <w:iCs/>
                <w:color w:val="000000"/>
              </w:rPr>
              <w:t xml:space="preserve">Б) </w:t>
            </w:r>
            <w:r w:rsidRPr="00CE4377">
              <w:rPr>
                <w:rFonts w:ascii="Times New Roman" w:hAnsi="Times New Roman" w:cs="Times New Roman"/>
                <w:color w:val="000000"/>
              </w:rPr>
              <w:t xml:space="preserve">Значительные величины числа пластичности </w:t>
            </w:r>
            <w:r w:rsidRPr="00CE437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В) </w:t>
            </w:r>
            <w:r w:rsidRPr="00CE4377">
              <w:rPr>
                <w:rFonts w:ascii="Times New Roman" w:hAnsi="Times New Roman" w:cs="Times New Roman"/>
                <w:b/>
                <w:bCs/>
                <w:color w:val="000000"/>
              </w:rPr>
              <w:t>Значительные величины пределов прочности при сжатии</w:t>
            </w:r>
          </w:p>
          <w:p w14:paraId="4E0C5BC1" w14:textId="617E3C25" w:rsidR="00C0255B" w:rsidRPr="00CE4377" w:rsidRDefault="00C0255B" w:rsidP="00C0255B">
            <w:pPr>
              <w:shd w:val="clear" w:color="auto" w:fill="FFFFFF"/>
              <w:autoSpaceDE w:val="0"/>
              <w:autoSpaceDN w:val="0"/>
              <w:adjustRightInd w:val="0"/>
              <w:ind w:firstLine="3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CE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Нескальные основания также можно назвать:</w:t>
            </w:r>
          </w:p>
          <w:p w14:paraId="66B1473D" w14:textId="7EB8EC7A" w:rsidR="00C0255B" w:rsidRPr="00CE4377" w:rsidRDefault="00C0255B" w:rsidP="00C0255B">
            <w:pPr>
              <w:pStyle w:val="ad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CE4377">
              <w:rPr>
                <w:color w:val="000000"/>
                <w:sz w:val="22"/>
                <w:szCs w:val="22"/>
              </w:rPr>
              <w:t>А) Фундаментальными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b/>
                <w:bCs/>
                <w:color w:val="000000"/>
                <w:sz w:val="22"/>
                <w:szCs w:val="22"/>
              </w:rPr>
              <w:t>Б) Грунтовыми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В) Кристаллическими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Г) Пористыми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Д) Почвенными</w:t>
            </w:r>
          </w:p>
          <w:p w14:paraId="079A50F1" w14:textId="3010531A" w:rsidR="00C0255B" w:rsidRPr="00CE4377" w:rsidRDefault="00C0255B" w:rsidP="00C0255B">
            <w:pPr>
              <w:ind w:firstLine="31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4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К осадочным отложениям можно отнести:</w:t>
            </w:r>
          </w:p>
          <w:p w14:paraId="2919638A" w14:textId="61D4EAB5" w:rsidR="00C0255B" w:rsidRDefault="00C0255B" w:rsidP="00C0255B">
            <w:pPr>
              <w:ind w:firstLine="31"/>
              <w:rPr>
                <w:rFonts w:ascii="Times New Roman" w:hAnsi="Times New Roman" w:cs="Times New Roman"/>
                <w:iCs/>
                <w:color w:val="000000"/>
              </w:rPr>
            </w:pPr>
            <w:r w:rsidRPr="00CE4377">
              <w:rPr>
                <w:rFonts w:ascii="Times New Roman" w:hAnsi="Times New Roman" w:cs="Times New Roman"/>
                <w:iCs/>
                <w:color w:val="000000"/>
              </w:rPr>
              <w:t>А) Туф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r w:rsidRPr="00CE437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Б) Известняк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В) Базальт</w:t>
            </w:r>
          </w:p>
          <w:p w14:paraId="59F911DC" w14:textId="23491413" w:rsidR="00C0255B" w:rsidRPr="00CE4377" w:rsidRDefault="00C0255B" w:rsidP="00C0255B">
            <w:pPr>
              <w:ind w:firstLine="31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5. 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К глинистым грунтам можно отнести:</w:t>
            </w:r>
          </w:p>
          <w:p w14:paraId="4490F333" w14:textId="71E72271" w:rsidR="00C0255B" w:rsidRDefault="00C0255B" w:rsidP="00C0255B">
            <w:pPr>
              <w:ind w:firstLine="31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CE4377">
              <w:rPr>
                <w:rFonts w:ascii="Times New Roman" w:hAnsi="Times New Roman" w:cs="Times New Roman"/>
                <w:iCs/>
                <w:color w:val="000000"/>
              </w:rPr>
              <w:t>А) Торф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Б) Известняк-ракушечник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r w:rsidRPr="00CE437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В) Супесь</w:t>
            </w:r>
          </w:p>
          <w:p w14:paraId="051BF37D" w14:textId="53E45CF1" w:rsidR="00C0255B" w:rsidRPr="00CE4377" w:rsidRDefault="00C0255B" w:rsidP="00C0255B">
            <w:pPr>
              <w:ind w:firstLine="31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6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 xml:space="preserve">. К </w:t>
            </w:r>
            <w:proofErr w:type="gramStart"/>
            <w:r w:rsidRPr="00CE4377">
              <w:rPr>
                <w:rFonts w:ascii="Times New Roman" w:hAnsi="Times New Roman" w:cs="Times New Roman"/>
                <w:iCs/>
                <w:color w:val="000000"/>
              </w:rPr>
              <w:t>органо-минеральным</w:t>
            </w:r>
            <w:proofErr w:type="gramEnd"/>
            <w:r w:rsidRPr="00CE4377">
              <w:rPr>
                <w:rFonts w:ascii="Times New Roman" w:hAnsi="Times New Roman" w:cs="Times New Roman"/>
                <w:iCs/>
                <w:color w:val="000000"/>
              </w:rPr>
              <w:t xml:space="preserve"> грунтам можно отнести: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А) Базальты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r w:rsidRPr="00CE4377">
              <w:rPr>
                <w:rFonts w:ascii="Times New Roman" w:hAnsi="Times New Roman" w:cs="Times New Roman"/>
                <w:iCs/>
                <w:color w:val="000000"/>
              </w:rPr>
              <w:t>Б) Полевые шпаты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r w:rsidRPr="00CE437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В) Торф</w:t>
            </w:r>
          </w:p>
          <w:p w14:paraId="1AD76071" w14:textId="5D00EB64" w:rsidR="00C0255B" w:rsidRPr="00CE4377" w:rsidRDefault="00C0255B" w:rsidP="00C0255B">
            <w:pPr>
              <w:pStyle w:val="ad"/>
              <w:tabs>
                <w:tab w:val="left" w:pos="708"/>
              </w:tabs>
              <w:ind w:firstLine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CE437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color w:val="000000"/>
                <w:sz w:val="22"/>
                <w:szCs w:val="22"/>
              </w:rPr>
              <w:t>Размер, форма и количественное соотношение слагающих грунт частиц образуют:</w:t>
            </w:r>
          </w:p>
          <w:p w14:paraId="6F9C0DA4" w14:textId="7793AD5A" w:rsidR="00C0255B" w:rsidRDefault="00C0255B" w:rsidP="00C0255B">
            <w:pPr>
              <w:pStyle w:val="ad"/>
              <w:tabs>
                <w:tab w:val="left" w:pos="708"/>
              </w:tabs>
              <w:ind w:firstLine="31"/>
              <w:rPr>
                <w:color w:val="000000"/>
                <w:sz w:val="22"/>
                <w:szCs w:val="22"/>
              </w:rPr>
            </w:pPr>
            <w:r w:rsidRPr="00CE4377">
              <w:rPr>
                <w:b/>
                <w:bCs/>
                <w:color w:val="000000"/>
                <w:sz w:val="22"/>
                <w:szCs w:val="22"/>
              </w:rPr>
              <w:t>А) Структуру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Б) Кору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В) Фактуру</w:t>
            </w:r>
          </w:p>
          <w:p w14:paraId="2C7D58B6" w14:textId="224D54B4" w:rsidR="00C0255B" w:rsidRPr="00CE4377" w:rsidRDefault="00C0255B" w:rsidP="00C0255B">
            <w:pPr>
              <w:pStyle w:val="ad"/>
              <w:tabs>
                <w:tab w:val="left" w:pos="708"/>
              </w:tabs>
              <w:ind w:firstLine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CE437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color w:val="000000"/>
                <w:sz w:val="22"/>
                <w:szCs w:val="22"/>
              </w:rPr>
              <w:t>Удалить из грунта прочносвязанную воду можно: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color w:val="000000"/>
                <w:sz w:val="22"/>
                <w:szCs w:val="22"/>
              </w:rPr>
              <w:t>А) Вакуумированием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Б) Продувкой</w:t>
            </w:r>
          </w:p>
          <w:p w14:paraId="27C59641" w14:textId="5FC10081" w:rsidR="00C0255B" w:rsidRPr="00CE4377" w:rsidRDefault="00C0255B" w:rsidP="00C0255B">
            <w:pPr>
              <w:pStyle w:val="ad"/>
              <w:tabs>
                <w:tab w:val="left" w:pos="708"/>
              </w:tabs>
              <w:ind w:firstLine="31"/>
              <w:rPr>
                <w:b/>
                <w:bCs/>
                <w:color w:val="000000"/>
                <w:sz w:val="22"/>
                <w:szCs w:val="22"/>
              </w:rPr>
            </w:pPr>
            <w:r w:rsidRPr="00CE4377">
              <w:rPr>
                <w:b/>
                <w:bCs/>
                <w:color w:val="000000"/>
                <w:sz w:val="22"/>
                <w:szCs w:val="22"/>
              </w:rPr>
              <w:t>В) Выпариванием</w:t>
            </w:r>
          </w:p>
          <w:p w14:paraId="4A2A7E80" w14:textId="107B2810" w:rsidR="00C0255B" w:rsidRDefault="00C0255B" w:rsidP="00C0255B">
            <w:pPr>
              <w:pStyle w:val="ad"/>
              <w:tabs>
                <w:tab w:val="left" w:pos="708"/>
              </w:tabs>
              <w:ind w:firstLine="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CE437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color w:val="000000"/>
                <w:sz w:val="22"/>
                <w:szCs w:val="22"/>
              </w:rPr>
              <w:t>Частицы грунта размером от 2мм до 0,05мм называются: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b/>
                <w:bCs/>
                <w:color w:val="000000"/>
                <w:sz w:val="22"/>
                <w:szCs w:val="22"/>
              </w:rPr>
              <w:t>А) Песчаными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Б) Глинистыми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В) Обломочными</w:t>
            </w:r>
          </w:p>
          <w:p w14:paraId="5E378680" w14:textId="4F516249" w:rsidR="00C0255B" w:rsidRPr="00CE4377" w:rsidRDefault="00C0255B" w:rsidP="00C0255B">
            <w:pPr>
              <w:pStyle w:val="ad"/>
              <w:tabs>
                <w:tab w:val="left" w:pos="708"/>
              </w:tabs>
              <w:ind w:firstLine="3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E437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color w:val="000000"/>
                <w:sz w:val="22"/>
                <w:szCs w:val="22"/>
              </w:rPr>
              <w:t>Частицы грунта размером от 0,005мм до 0,0001мм называются: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4377">
              <w:rPr>
                <w:color w:val="000000"/>
                <w:sz w:val="22"/>
                <w:szCs w:val="22"/>
              </w:rPr>
              <w:t>А) Почвенными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E4377">
              <w:rPr>
                <w:color w:val="000000"/>
                <w:sz w:val="22"/>
                <w:szCs w:val="22"/>
              </w:rPr>
              <w:t>Б) Песчаными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526AA">
              <w:rPr>
                <w:b/>
                <w:bCs/>
                <w:color w:val="000000"/>
                <w:sz w:val="22"/>
                <w:szCs w:val="22"/>
              </w:rPr>
              <w:t>В) Глинистыми</w:t>
            </w:r>
          </w:p>
        </w:tc>
      </w:tr>
      <w:tr w:rsidR="00C0255B" w14:paraId="4A7D02E9" w14:textId="77777777" w:rsidTr="00C0255B">
        <w:tc>
          <w:tcPr>
            <w:tcW w:w="14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587EC" w14:textId="47CBCF91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C526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26AA">
              <w:rPr>
                <w:rFonts w:ascii="Times New Roman" w:hAnsi="Times New Roman" w:cs="Times New Roman"/>
              </w:rPr>
              <w:t xml:space="preserve">. Грунт является системой: а) двухфазной,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б) трехфазной</w:t>
            </w:r>
            <w:r w:rsidRPr="00C526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C526AA">
              <w:rPr>
                <w:rFonts w:ascii="Times New Roman" w:hAnsi="Times New Roman" w:cs="Times New Roman"/>
              </w:rPr>
              <w:t>в) четырехфазной</w:t>
            </w:r>
          </w:p>
          <w:p w14:paraId="431127F8" w14:textId="70E6BD8C" w:rsidR="00C0255B" w:rsidRDefault="00C0255B" w:rsidP="00C0255B">
            <w:pPr>
              <w:tabs>
                <w:tab w:val="left" w:pos="4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526AA">
              <w:rPr>
                <w:rFonts w:ascii="Times New Roman" w:hAnsi="Times New Roman" w:cs="Times New Roman"/>
              </w:rPr>
              <w:t>2. Влажность грунта W измеряется: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</w:rPr>
              <w:t>а</w:t>
            </w:r>
            <w:r w:rsidRPr="00C526AA">
              <w:rPr>
                <w:rFonts w:ascii="Times New Roman" w:hAnsi="Times New Roman" w:cs="Times New Roman"/>
                <w:b/>
                <w:bCs/>
              </w:rPr>
              <w:t xml:space="preserve">) в процентах или долях </w:t>
            </w:r>
            <w:proofErr w:type="gramStart"/>
            <w:r w:rsidRPr="00C526AA">
              <w:rPr>
                <w:rFonts w:ascii="Times New Roman" w:hAnsi="Times New Roman" w:cs="Times New Roman"/>
                <w:b/>
                <w:bCs/>
              </w:rPr>
              <w:t>единиц,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526AA">
              <w:rPr>
                <w:rFonts w:ascii="Times New Roman" w:hAnsi="Times New Roman" w:cs="Times New Roman"/>
              </w:rPr>
              <w:t>б</w:t>
            </w:r>
            <w:proofErr w:type="gramEnd"/>
            <w:r w:rsidRPr="00C526AA">
              <w:rPr>
                <w:rFonts w:ascii="Times New Roman" w:hAnsi="Times New Roman" w:cs="Times New Roman"/>
              </w:rPr>
              <w:t>) в килопаскалях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526AA">
              <w:rPr>
                <w:rFonts w:ascii="Times New Roman" w:hAnsi="Times New Roman" w:cs="Times New Roman"/>
              </w:rPr>
              <w:t>в) в метрах в сутки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в килоньютонах</w:t>
            </w:r>
          </w:p>
          <w:p w14:paraId="32C903C6" w14:textId="5F0295D3" w:rsidR="00C0255B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526AA">
              <w:rPr>
                <w:rFonts w:ascii="Times New Roman" w:hAnsi="Times New Roman" w:cs="Times New Roman"/>
              </w:rPr>
              <w:t>3. К дисперсным несвязным грунтам относятся: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526AA">
              <w:rPr>
                <w:rFonts w:ascii="Times New Roman" w:hAnsi="Times New Roman" w:cs="Times New Roman"/>
              </w:rPr>
              <w:t>а) супеси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C526AA">
              <w:rPr>
                <w:rFonts w:ascii="Times New Roman" w:hAnsi="Times New Roman" w:cs="Times New Roman"/>
                <w:b/>
                <w:bCs/>
              </w:rPr>
              <w:t>б) пески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526AA">
              <w:rPr>
                <w:rFonts w:ascii="Times New Roman" w:hAnsi="Times New Roman" w:cs="Times New Roman"/>
              </w:rPr>
              <w:t>в) суглинки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глины</w:t>
            </w:r>
          </w:p>
          <w:p w14:paraId="3228F8F9" w14:textId="3639D348" w:rsidR="00C0255B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526AA">
              <w:rPr>
                <w:rFonts w:ascii="Times New Roman" w:hAnsi="Times New Roman" w:cs="Times New Roman"/>
              </w:rPr>
              <w:t>. Грунт, созданный человеком, образованный в результате естественно-исторического освоения территорий (культурный слой), твердые бытовые и промышленные отходы, искусственные материалы, являющиеся (ставшие) компонентами геологической среды – это…: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</w:rPr>
              <w:tab/>
              <w:t xml:space="preserve">а) дисперсный </w:t>
            </w:r>
            <w:proofErr w:type="gramStart"/>
            <w:r w:rsidRPr="00C526AA">
              <w:rPr>
                <w:rFonts w:ascii="Times New Roman" w:hAnsi="Times New Roman" w:cs="Times New Roman"/>
              </w:rPr>
              <w:t>грунт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Pr="00C526AA">
              <w:rPr>
                <w:rFonts w:ascii="Times New Roman" w:hAnsi="Times New Roman" w:cs="Times New Roman"/>
                <w:b/>
                <w:bCs/>
              </w:rPr>
              <w:t>) антропогенный грунт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526AA">
              <w:rPr>
                <w:rFonts w:ascii="Times New Roman" w:hAnsi="Times New Roman" w:cs="Times New Roman"/>
              </w:rPr>
              <w:t>в) минеральный грунт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сапропель</w:t>
            </w:r>
          </w:p>
          <w:p w14:paraId="1EC8F526" w14:textId="6BC6FCA3" w:rsidR="00C0255B" w:rsidRDefault="00C0255B" w:rsidP="00C025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526AA">
              <w:rPr>
                <w:rFonts w:ascii="Times New Roman" w:hAnsi="Times New Roman" w:cs="Times New Roman"/>
              </w:rPr>
              <w:t>. Разностью между влажностями на границе текучести и раскатывания называется: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</w:rPr>
              <w:t>а) показатель текучести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б) степень водонасыщения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в) коэффициент пористости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г) число пластичности</w:t>
            </w:r>
          </w:p>
          <w:p w14:paraId="61CA8996" w14:textId="0CDB10A6" w:rsidR="00C0255B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526AA">
              <w:rPr>
                <w:rFonts w:ascii="Times New Roman" w:hAnsi="Times New Roman" w:cs="Times New Roman"/>
              </w:rPr>
              <w:t>. По какому показателю устанавливается консистенция пылевато-глинистого грунта: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</w:rPr>
              <w:t>а) число пластичности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б) показатель текучести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в) степень водонасыщения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коэффициент пористости</w:t>
            </w:r>
          </w:p>
          <w:p w14:paraId="281EAFA2" w14:textId="77777777" w:rsidR="00C0255B" w:rsidRPr="00C526AA" w:rsidRDefault="00C0255B" w:rsidP="00C0255B">
            <w:pPr>
              <w:tabs>
                <w:tab w:val="left" w:pos="3427"/>
              </w:tabs>
              <w:rPr>
                <w:rFonts w:ascii="Times New Roman" w:hAnsi="Times New Roman" w:cs="Times New Roman"/>
              </w:rPr>
            </w:pPr>
            <w:r w:rsidRPr="00C526AA">
              <w:rPr>
                <w:rFonts w:ascii="Times New Roman" w:hAnsi="Times New Roman" w:cs="Times New Roman"/>
              </w:rPr>
              <w:t xml:space="preserve">17. Значение влажности грунта, соответствующее </w:t>
            </w:r>
            <w:proofErr w:type="gramStart"/>
            <w:r w:rsidRPr="00C526AA">
              <w:rPr>
                <w:rFonts w:ascii="Times New Roman" w:hAnsi="Times New Roman" w:cs="Times New Roman"/>
              </w:rPr>
              <w:t>максимальной плотности сухого грунта</w:t>
            </w:r>
            <w:proofErr w:type="gramEnd"/>
            <w:r w:rsidRPr="00C526AA">
              <w:rPr>
                <w:rFonts w:ascii="Times New Roman" w:hAnsi="Times New Roman" w:cs="Times New Roman"/>
              </w:rPr>
              <w:t xml:space="preserve"> называется:</w:t>
            </w:r>
          </w:p>
          <w:p w14:paraId="4E958F2B" w14:textId="77777777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C526AA">
              <w:rPr>
                <w:rFonts w:ascii="Times New Roman" w:hAnsi="Times New Roman" w:cs="Times New Roman"/>
              </w:rPr>
              <w:t>а) гигроскопической влажностью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б) природной вла</w:t>
            </w:r>
            <w:r>
              <w:rPr>
                <w:rFonts w:ascii="Times New Roman" w:hAnsi="Times New Roman" w:cs="Times New Roman"/>
              </w:rPr>
              <w:t>ж</w:t>
            </w:r>
            <w:r w:rsidRPr="00C526AA">
              <w:rPr>
                <w:rFonts w:ascii="Times New Roman" w:hAnsi="Times New Roman" w:cs="Times New Roman"/>
              </w:rPr>
              <w:t>ностью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в) оптимальной влажностью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степенью водонасыщения</w:t>
            </w:r>
          </w:p>
          <w:p w14:paraId="6B9CE16C" w14:textId="5CC76EAE" w:rsidR="00C0255B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526AA">
              <w:rPr>
                <w:rFonts w:ascii="Times New Roman" w:hAnsi="Times New Roman" w:cs="Times New Roman"/>
              </w:rPr>
              <w:t>. Графическое представление зависимости коэффициента пористости от давления называют: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</w:rPr>
              <w:t>а) графиком сопротивления сдвигу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б) компрессионной кривой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в) графиком стандартного уплотнения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интегральной кривой неоднородности гранулометрического состава</w:t>
            </w:r>
          </w:p>
          <w:p w14:paraId="123AD22A" w14:textId="219C3470" w:rsidR="00C0255B" w:rsidRDefault="00C0255B" w:rsidP="00C025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Pr="00C526AA">
              <w:rPr>
                <w:rFonts w:ascii="Times New Roman" w:hAnsi="Times New Roman" w:cs="Times New Roman"/>
              </w:rPr>
              <w:t>. Закон, имеющий следующую формулировку: «Скорость фильтрации прямо пропорциональна гидравлическому градиенту», называется: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</w:rPr>
              <w:t>а) закон компрессии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б) закон сопротивления грунтов сдвигу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в) закон уплотнения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г) закон ламинарной фильтрации (Дарси)</w:t>
            </w:r>
          </w:p>
          <w:p w14:paraId="730294DE" w14:textId="02043764" w:rsidR="00C0255B" w:rsidRPr="00C526AA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Pr="00C526AA">
              <w:rPr>
                <w:rFonts w:ascii="Times New Roman" w:hAnsi="Times New Roman" w:cs="Times New Roman"/>
              </w:rPr>
              <w:t>Формулировка: предельное сопротивление сыпучих грунтов сдвигу прямо пропорционально нормальному напряжению – носит название: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6AA">
              <w:rPr>
                <w:rFonts w:ascii="Times New Roman" w:hAnsi="Times New Roman" w:cs="Times New Roman"/>
                <w:b/>
                <w:bCs/>
              </w:rPr>
              <w:t>а) закон Кулона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б) закон компрессии</w:t>
            </w:r>
          </w:p>
          <w:p w14:paraId="70C180F4" w14:textId="4555EBBF" w:rsidR="00C0255B" w:rsidRPr="00C526AA" w:rsidRDefault="00C0255B" w:rsidP="00C0255B">
            <w:pPr>
              <w:rPr>
                <w:rFonts w:ascii="Times New Roman" w:hAnsi="Times New Roman" w:cs="Times New Roman"/>
              </w:rPr>
            </w:pPr>
            <w:r w:rsidRPr="00C526AA">
              <w:rPr>
                <w:rFonts w:ascii="Times New Roman" w:hAnsi="Times New Roman" w:cs="Times New Roman"/>
              </w:rPr>
              <w:t>в) закон ламинарной фильтрации (Дарси)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26AA">
              <w:rPr>
                <w:rFonts w:ascii="Times New Roman" w:hAnsi="Times New Roman" w:cs="Times New Roman"/>
              </w:rPr>
              <w:t>г) закон уплотнения</w:t>
            </w:r>
          </w:p>
        </w:tc>
      </w:tr>
      <w:tr w:rsidR="00C0255B" w14:paraId="204E0544" w14:textId="77777777" w:rsidTr="00C0255B">
        <w:tc>
          <w:tcPr>
            <w:tcW w:w="14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C10" w14:textId="01936526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21. </w:t>
            </w:r>
            <w:r w:rsidRPr="00EB257C">
              <w:rPr>
                <w:rFonts w:ascii="Times New Roman" w:hAnsi="Times New Roman" w:cs="Times New Roman"/>
              </w:rPr>
              <w:t>Подземная или подводная часть здания (сооружения), посредством которой все нагрузки от этого здания (сооружения) передаются на грунт основания, равномерно распределяясь таким образом, чтобы величины давлений соответствовали требуемым значениям и обеспечивалась равномерная деформация оснований называется:</w:t>
            </w:r>
          </w:p>
          <w:p w14:paraId="30522F93" w14:textId="77777777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  <w:b/>
                <w:bCs/>
              </w:rPr>
              <w:t>А) Фундамент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Б) Перекрытие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Кровля</w:t>
            </w:r>
          </w:p>
          <w:p w14:paraId="05243B05" w14:textId="0E9C25DE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EB25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</w:rPr>
              <w:t xml:space="preserve">Толща природных напластований горных пород, непосредственно воспринимающая нагрузку и взаимодействующая с фундаментами возводимых над ней зданий и </w:t>
            </w:r>
            <w:proofErr w:type="gramStart"/>
            <w:r w:rsidRPr="00EB257C">
              <w:rPr>
                <w:rFonts w:ascii="Times New Roman" w:hAnsi="Times New Roman" w:cs="Times New Roman"/>
              </w:rPr>
              <w:t>сооружений</w:t>
            </w:r>
            <w:proofErr w:type="gramEnd"/>
            <w:r w:rsidRPr="00EB257C">
              <w:rPr>
                <w:rFonts w:ascii="Times New Roman" w:hAnsi="Times New Roman" w:cs="Times New Roman"/>
              </w:rPr>
              <w:t xml:space="preserve"> называется: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</w:rPr>
              <w:t>А) Почва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  <w:b/>
                <w:bCs/>
              </w:rPr>
              <w:t>Б) Основание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Плита</w:t>
            </w:r>
          </w:p>
          <w:p w14:paraId="58859B55" w14:textId="17657EEF" w:rsidR="00C0255B" w:rsidRPr="00352DBD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52DB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DBD">
              <w:rPr>
                <w:rFonts w:ascii="Times New Roman" w:hAnsi="Times New Roman" w:cs="Times New Roman"/>
              </w:rPr>
              <w:t>Для скальных оснований характерны:</w:t>
            </w:r>
          </w:p>
          <w:p w14:paraId="032C3877" w14:textId="77777777" w:rsidR="00C0255B" w:rsidRDefault="00C0255B" w:rsidP="00C0255B">
            <w:pPr>
              <w:rPr>
                <w:rFonts w:ascii="Times New Roman" w:hAnsi="Times New Roman" w:cs="Times New Roman"/>
                <w:b/>
                <w:bCs/>
              </w:rPr>
            </w:pPr>
            <w:r w:rsidRPr="00352DBD">
              <w:rPr>
                <w:rFonts w:ascii="Times New Roman" w:hAnsi="Times New Roman" w:cs="Times New Roman"/>
              </w:rPr>
              <w:t>А) Отсутствие кристаллизационных связей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52DBD">
              <w:rPr>
                <w:rFonts w:ascii="Times New Roman" w:hAnsi="Times New Roman" w:cs="Times New Roman"/>
              </w:rPr>
              <w:t>Б) Значительные величины числа пластичности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52DBD">
              <w:rPr>
                <w:rFonts w:ascii="Times New Roman" w:hAnsi="Times New Roman" w:cs="Times New Roman"/>
              </w:rPr>
              <w:t>В</w:t>
            </w:r>
            <w:r w:rsidRPr="00352DBD">
              <w:rPr>
                <w:rFonts w:ascii="Times New Roman" w:hAnsi="Times New Roman" w:cs="Times New Roman"/>
                <w:b/>
                <w:bCs/>
              </w:rPr>
              <w:t>) Значительные величины пределов прочности при сжатии</w:t>
            </w:r>
          </w:p>
          <w:p w14:paraId="479353D8" w14:textId="2BC3482B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Pr="00EB257C">
              <w:rPr>
                <w:rFonts w:ascii="Times New Roman" w:hAnsi="Times New Roman" w:cs="Times New Roman"/>
              </w:rPr>
              <w:t>При выборе отметки глубины заложения фундаментов зданий и сооружений на скальных основаниях руководствуются следующим фактором: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  <w:b/>
                <w:bCs/>
              </w:rPr>
              <w:t>А) Трещиноватостью пород</w:t>
            </w:r>
          </w:p>
          <w:p w14:paraId="7A046A78" w14:textId="77777777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</w:rPr>
              <w:t>Б) Абсолютной отметкой подошвы</w:t>
            </w:r>
          </w:p>
          <w:p w14:paraId="37D2DD24" w14:textId="77777777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</w:rPr>
              <w:t>В) Теплопроводностью стропильной системы</w:t>
            </w:r>
          </w:p>
          <w:p w14:paraId="790CF109" w14:textId="7E81E96F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Pr="00EB257C">
              <w:rPr>
                <w:rFonts w:ascii="Times New Roman" w:hAnsi="Times New Roman" w:cs="Times New Roman"/>
              </w:rPr>
              <w:t>По происхождению горные породы могут быть:</w:t>
            </w:r>
          </w:p>
          <w:p w14:paraId="2B620C47" w14:textId="77777777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  <w:b/>
                <w:bCs/>
              </w:rPr>
              <w:t>А) Осадочными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Б) Фундаментальными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Почвенными</w:t>
            </w:r>
          </w:p>
          <w:p w14:paraId="5DAB2CB2" w14:textId="256DAD69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Pr="00EB257C">
              <w:rPr>
                <w:rFonts w:ascii="Times New Roman" w:hAnsi="Times New Roman" w:cs="Times New Roman"/>
              </w:rPr>
              <w:t>К эндогенным минералам можно отнести: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  <w:b/>
                <w:bCs/>
              </w:rPr>
              <w:t>А) Кварц</w:t>
            </w:r>
          </w:p>
          <w:p w14:paraId="0BCDCC0F" w14:textId="77777777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</w:rPr>
              <w:t>Б) Каолинит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Торф</w:t>
            </w:r>
          </w:p>
          <w:p w14:paraId="28B1DDF7" w14:textId="751BB39F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Pr="00EB257C">
              <w:rPr>
                <w:rFonts w:ascii="Times New Roman" w:hAnsi="Times New Roman" w:cs="Times New Roman"/>
              </w:rPr>
              <w:t>К вторичным минералам можно отнести:</w:t>
            </w:r>
          </w:p>
          <w:p w14:paraId="6255D57B" w14:textId="77777777" w:rsidR="00C0255B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</w:rPr>
              <w:t>А) Торф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  <w:b/>
                <w:bCs/>
              </w:rPr>
              <w:t>Б) Монтмориллонит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Слюду</w:t>
            </w:r>
          </w:p>
          <w:p w14:paraId="60F921F9" w14:textId="3B0DC7E9" w:rsidR="00C0255B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Pr="00EB257C">
              <w:rPr>
                <w:rFonts w:ascii="Times New Roman" w:hAnsi="Times New Roman" w:cs="Times New Roman"/>
              </w:rPr>
              <w:t>Неоднородность строения грунта в пласте залегания характеризует: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</w:rPr>
              <w:t>А) Культура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  <w:b/>
                <w:bCs/>
              </w:rPr>
              <w:t>Б) Текстура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Фактура</w:t>
            </w:r>
          </w:p>
          <w:p w14:paraId="2935C9C8" w14:textId="0E63AA03" w:rsidR="00C0255B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Pr="00EB257C">
              <w:rPr>
                <w:rFonts w:ascii="Times New Roman" w:hAnsi="Times New Roman" w:cs="Times New Roman"/>
              </w:rPr>
              <w:t>Текстура грунта может быть: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</w:rPr>
              <w:t>А) Силикатной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Б) Прозрачной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  <w:b/>
                <w:bCs/>
              </w:rPr>
              <w:t>В) Сетчатой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Г) Спайной</w:t>
            </w:r>
          </w:p>
          <w:p w14:paraId="443CE37A" w14:textId="424AB294" w:rsidR="00C0255B" w:rsidRPr="00EB257C" w:rsidRDefault="00C0255B" w:rsidP="00C0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Pr="00EB257C">
              <w:rPr>
                <w:rFonts w:ascii="Times New Roman" w:hAnsi="Times New Roman" w:cs="Times New Roman"/>
              </w:rPr>
              <w:t>Генетический тип континентальных отложений, образовавшийся за счет температурного и химического выветривания и залегающих в местах возникновения (не перемещаемых), называется: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7C">
              <w:rPr>
                <w:rFonts w:ascii="Times New Roman" w:hAnsi="Times New Roman" w:cs="Times New Roman"/>
              </w:rPr>
              <w:t>А) Делювий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0B03">
              <w:rPr>
                <w:rFonts w:ascii="Times New Roman" w:hAnsi="Times New Roman" w:cs="Times New Roman"/>
                <w:b/>
                <w:bCs/>
              </w:rPr>
              <w:t>Б) Элювий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В) Аллювий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257C">
              <w:rPr>
                <w:rFonts w:ascii="Times New Roman" w:hAnsi="Times New Roman" w:cs="Times New Roman"/>
              </w:rPr>
              <w:t>Г) Эоловый</w:t>
            </w:r>
          </w:p>
          <w:p w14:paraId="22E402D9" w14:textId="6EEFA37F" w:rsidR="00C0255B" w:rsidRPr="00352DBD" w:rsidRDefault="00C0255B" w:rsidP="00C0255B">
            <w:pPr>
              <w:rPr>
                <w:rFonts w:ascii="Times New Roman" w:hAnsi="Times New Roman" w:cs="Times New Roman"/>
              </w:rPr>
            </w:pPr>
            <w:r w:rsidRPr="00EB257C">
              <w:rPr>
                <w:rFonts w:ascii="Times New Roman" w:hAnsi="Times New Roman" w:cs="Times New Roman"/>
              </w:rPr>
              <w:t xml:space="preserve">Д) </w:t>
            </w:r>
            <w:proofErr w:type="spellStart"/>
            <w:r w:rsidRPr="00EB257C">
              <w:rPr>
                <w:rFonts w:ascii="Times New Roman" w:hAnsi="Times New Roman" w:cs="Times New Roman"/>
              </w:rPr>
              <w:t>Коллювий</w:t>
            </w:r>
            <w:proofErr w:type="spellEnd"/>
          </w:p>
        </w:tc>
      </w:tr>
    </w:tbl>
    <w:p w14:paraId="78355DAD" w14:textId="2970740D" w:rsidR="00AD3397" w:rsidRPr="00AD3397" w:rsidRDefault="00AD3397" w:rsidP="00AD33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3397" w:rsidRPr="00AD3397" w:rsidSect="00DA0B0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97"/>
    <w:rsid w:val="000C36BD"/>
    <w:rsid w:val="00352DBD"/>
    <w:rsid w:val="003E7F3F"/>
    <w:rsid w:val="004D2ADB"/>
    <w:rsid w:val="00906E64"/>
    <w:rsid w:val="00AD3397"/>
    <w:rsid w:val="00BE79BA"/>
    <w:rsid w:val="00C0255B"/>
    <w:rsid w:val="00C526AA"/>
    <w:rsid w:val="00CE4377"/>
    <w:rsid w:val="00D90234"/>
    <w:rsid w:val="00DA0B03"/>
    <w:rsid w:val="00E812D8"/>
    <w:rsid w:val="00EB257C"/>
    <w:rsid w:val="00E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F1BA"/>
  <w15:chartTrackingRefBased/>
  <w15:docId w15:val="{4D76C734-7983-4705-930C-47D44586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3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3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3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3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3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3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33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4D2A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rsid w:val="004D2AD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A6C0-26FE-42A7-B17E-6B3F8524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Поспелова Ирина Михайловна</cp:lastModifiedBy>
  <cp:revision>4</cp:revision>
  <dcterms:created xsi:type="dcterms:W3CDTF">2026-01-27T11:16:00Z</dcterms:created>
  <dcterms:modified xsi:type="dcterms:W3CDTF">2026-01-27T11:23:00Z</dcterms:modified>
</cp:coreProperties>
</file>