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0" w:rsidRPr="000C20F5" w:rsidRDefault="00CC0CF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:rsidR="00B63AF9" w:rsidRPr="000C20F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BC1837" w:rsidRDefault="002870B6" w:rsidP="005711B0">
      <w:pPr>
        <w:pStyle w:val="a7"/>
        <w:tabs>
          <w:tab w:val="left" w:pos="708"/>
        </w:tabs>
        <w:ind w:firstLine="567"/>
        <w:jc w:val="both"/>
        <w:rPr>
          <w:sz w:val="23"/>
          <w:szCs w:val="23"/>
          <w:shd w:val="clear" w:color="auto" w:fill="FFFFFF"/>
        </w:rPr>
      </w:pPr>
      <w:r w:rsidRPr="000C20F5">
        <w:rPr>
          <w:b/>
        </w:rPr>
        <w:t>Компетенция:</w:t>
      </w:r>
      <w:r w:rsidR="00DD05DF" w:rsidRPr="000C20F5">
        <w:rPr>
          <w:b/>
        </w:rPr>
        <w:t xml:space="preserve"> </w:t>
      </w:r>
      <w:r w:rsidR="00BC1837" w:rsidRPr="00BC1837">
        <w:rPr>
          <w:sz w:val="23"/>
          <w:szCs w:val="23"/>
          <w:shd w:val="clear" w:color="auto" w:fill="FFFFFF"/>
        </w:rPr>
        <w:t>ПК-2: Способен анализировать особенности, проблемы и перспективы развития отраслей и регионов на основе расчета экономических показателей</w:t>
      </w:r>
    </w:p>
    <w:p w:rsidR="005711B0" w:rsidRPr="000C20F5" w:rsidRDefault="002870B6" w:rsidP="005711B0">
      <w:pPr>
        <w:pStyle w:val="a7"/>
        <w:tabs>
          <w:tab w:val="left" w:pos="708"/>
        </w:tabs>
        <w:ind w:firstLine="567"/>
        <w:jc w:val="both"/>
        <w:rPr>
          <w:sz w:val="23"/>
          <w:szCs w:val="23"/>
          <w:shd w:val="clear" w:color="auto" w:fill="FFFFFF"/>
        </w:rPr>
      </w:pPr>
      <w:r w:rsidRPr="000C20F5">
        <w:rPr>
          <w:b/>
        </w:rPr>
        <w:t>Индикатор:</w:t>
      </w:r>
      <w:r w:rsidR="00DD05DF" w:rsidRPr="000C20F5">
        <w:rPr>
          <w:b/>
        </w:rPr>
        <w:t xml:space="preserve"> </w:t>
      </w:r>
      <w:r w:rsidR="00BC1837" w:rsidRPr="00BC1837">
        <w:rPr>
          <w:sz w:val="23"/>
          <w:szCs w:val="23"/>
          <w:shd w:val="clear" w:color="auto" w:fill="FFFFFF"/>
        </w:rPr>
        <w:t>ПК-2.6: Анализирует и объясняет особенности экономического развития региона</w:t>
      </w:r>
    </w:p>
    <w:p w:rsidR="005711B0" w:rsidRPr="000C20F5" w:rsidRDefault="005D3472" w:rsidP="005711B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0C20F5">
        <w:rPr>
          <w:b/>
        </w:rPr>
        <w:t>Дисциплина</w:t>
      </w:r>
      <w:r w:rsidR="005711B0" w:rsidRPr="000C20F5">
        <w:rPr>
          <w:b/>
        </w:rPr>
        <w:t xml:space="preserve">: </w:t>
      </w:r>
      <w:r w:rsidR="005711B0" w:rsidRPr="000C20F5">
        <w:t>Региональная экономика</w:t>
      </w:r>
    </w:p>
    <w:p w:rsidR="00B63AF9" w:rsidRPr="000C20F5" w:rsidRDefault="00B63AF9" w:rsidP="005711B0">
      <w:pPr>
        <w:pStyle w:val="a7"/>
        <w:tabs>
          <w:tab w:val="left" w:pos="708"/>
        </w:tabs>
        <w:ind w:firstLine="567"/>
        <w:jc w:val="both"/>
      </w:pPr>
      <w:r w:rsidRPr="000C20F5">
        <w:rPr>
          <w:b/>
          <w:szCs w:val="28"/>
        </w:rPr>
        <w:t>Описание теста:</w:t>
      </w:r>
    </w:p>
    <w:p w:rsidR="00A711AE" w:rsidRPr="000C20F5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0C2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 разных уровней сложности.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536ADE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0C20F5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3AF9" w:rsidRPr="000C20F5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0C20F5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0C20F5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5711B0" w:rsidRPr="000C20F5" w:rsidRDefault="005711B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0C20F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 xml:space="preserve">Карта учета тестовых заданий 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D0652A" w:rsidRPr="000C20F5" w:rsidTr="006E332D">
        <w:trPr>
          <w:trHeight w:val="155"/>
        </w:trPr>
        <w:tc>
          <w:tcPr>
            <w:tcW w:w="1668" w:type="dxa"/>
          </w:tcPr>
          <w:p w:rsidR="00D0652A" w:rsidRPr="000C20F5" w:rsidRDefault="00D0652A" w:rsidP="00D0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D0652A" w:rsidRPr="00D0652A" w:rsidRDefault="00BC1837" w:rsidP="00D06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37">
              <w:rPr>
                <w:rFonts w:ascii="Times New Roman" w:hAnsi="Times New Roman" w:cs="Times New Roman"/>
                <w:sz w:val="24"/>
                <w:szCs w:val="24"/>
              </w:rPr>
              <w:t>ПК-2: Способен анализировать особенности, проблемы и перспективы развития отраслей и регионов на основе расчета экономических показателей</w:t>
            </w:r>
          </w:p>
        </w:tc>
      </w:tr>
      <w:tr w:rsidR="00D0652A" w:rsidRPr="000C20F5" w:rsidTr="006E332D">
        <w:trPr>
          <w:trHeight w:val="155"/>
        </w:trPr>
        <w:tc>
          <w:tcPr>
            <w:tcW w:w="1668" w:type="dxa"/>
          </w:tcPr>
          <w:p w:rsidR="00D0652A" w:rsidRPr="000C20F5" w:rsidRDefault="00D0652A" w:rsidP="00D0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D0652A" w:rsidRPr="00D0652A" w:rsidRDefault="00BC1837" w:rsidP="00D06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37">
              <w:rPr>
                <w:rFonts w:ascii="Times New Roman" w:hAnsi="Times New Roman" w:cs="Times New Roman"/>
                <w:sz w:val="24"/>
                <w:szCs w:val="24"/>
              </w:rPr>
              <w:t>ПК-2.6: Анализирует и объясняет особенности экономического развития региона</w:t>
            </w:r>
            <w:bookmarkStart w:id="0" w:name="_GoBack"/>
            <w:bookmarkEnd w:id="0"/>
          </w:p>
        </w:tc>
      </w:tr>
      <w:tr w:rsidR="00D0652A" w:rsidRPr="000C20F5" w:rsidTr="006E332D">
        <w:trPr>
          <w:trHeight w:val="155"/>
        </w:trPr>
        <w:tc>
          <w:tcPr>
            <w:tcW w:w="1668" w:type="dxa"/>
          </w:tcPr>
          <w:p w:rsidR="00D0652A" w:rsidRPr="000C20F5" w:rsidRDefault="00D0652A" w:rsidP="00D0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D0652A" w:rsidRPr="00D0652A" w:rsidRDefault="00D0652A" w:rsidP="00D06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2A">
              <w:rPr>
                <w:rFonts w:ascii="Times New Roman" w:hAnsi="Times New Roman" w:cs="Times New Roman"/>
                <w:sz w:val="24"/>
                <w:szCs w:val="24"/>
              </w:rPr>
              <w:t>Региональная экономика</w:t>
            </w:r>
          </w:p>
        </w:tc>
      </w:tr>
      <w:tr w:rsidR="000C20F5" w:rsidRPr="000C20F5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0C20F5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0C20F5" w:rsidRPr="000C20F5" w:rsidTr="006E332D">
        <w:trPr>
          <w:trHeight w:val="155"/>
        </w:trPr>
        <w:tc>
          <w:tcPr>
            <w:tcW w:w="1668" w:type="dxa"/>
            <w:vMerge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0C20F5" w:rsidRPr="000C20F5" w:rsidTr="002361CB">
        <w:trPr>
          <w:trHeight w:val="717"/>
        </w:trPr>
        <w:tc>
          <w:tcPr>
            <w:tcW w:w="1668" w:type="dxa"/>
            <w:vMerge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5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0C20F5" w:rsidRPr="000C20F5" w:rsidTr="005711B0">
        <w:trPr>
          <w:trHeight w:val="569"/>
        </w:trPr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1 Региональный бюджет – это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бюджет субъекта РФ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бюджет муниципального района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бюджет городского округа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 xml:space="preserve"> 2 Наиболее наукоемкой отраслью экономики региона является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машиностроение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легка промышленность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пищевая промышленность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 xml:space="preserve"> 3 Совокупность отраслей экономики региона формирует его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отраслевую структуру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территориальную структуру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территориально-производственные комплексы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 xml:space="preserve"> 4 К непроизводственной сфере экономики региона относится отрасль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культура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промышленность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сельское хозяйство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 xml:space="preserve"> 5 К непроизводственной сфере экономики региона относится отрасль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финансы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строительство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лесное хозяйство</w:t>
            </w:r>
          </w:p>
          <w:p w:rsidR="00B63AF9" w:rsidRPr="000C20F5" w:rsidRDefault="00B63AF9" w:rsidP="00C83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Установите соответствие между термином и его определением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средства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предметы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вещи, с помощью которых люди воздействуют на природу и предметы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для получения материальных благ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все то, к чему прилагается человеческий труд и подвергается обработке для личного и производственного потребления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производительные силы и производственные отношения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27 Установите соответствие между понятием и его примерами проявления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средства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предметы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станки, машины, инструменты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уголь, лес, вода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трудоспособное население, пенсионеры</w:t>
            </w:r>
          </w:p>
          <w:p w:rsidR="00B63AF9" w:rsidRPr="000C20F5" w:rsidRDefault="00B63AF9" w:rsidP="005033DB">
            <w:pPr>
              <w:pStyle w:val="a7"/>
              <w:tabs>
                <w:tab w:val="left" w:pos="708"/>
              </w:tabs>
              <w:spacing w:after="160"/>
            </w:pPr>
          </w:p>
        </w:tc>
        <w:tc>
          <w:tcPr>
            <w:tcW w:w="3119" w:type="dxa"/>
          </w:tcPr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Разность между количеством родившихся и умерших за определенный период (обычно за год) называется естественный __________ населения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37 Переселение населения из одной страны в другую называется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 Прибытие населения в какую-либо страну на постоянное жительство называется 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39 Разность между количеством иммигрантов и эмигрантов называется ________миграции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40 Часть населения, способная по своим умственным и физическим возможностям выполнять работу, представляет собой трудовые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41 Тела и силы природы, которые не используются в хозяйственной деятельности человека, но влияют на размещение и эффективность предприятий, - это природные 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42 Тела и силы природы, которые непосредственно используются в хозяйственной деятельности человека, потребляясь и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пререрабатываясь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в готовые продукты, - это природные __________</w:t>
            </w:r>
          </w:p>
          <w:p w:rsidR="00B63AF9" w:rsidRPr="000C20F5" w:rsidRDefault="00B63AF9" w:rsidP="005033DB">
            <w:pPr>
              <w:pStyle w:val="a9"/>
              <w:ind w:firstLine="0"/>
              <w:rPr>
                <w:b/>
                <w:sz w:val="24"/>
                <w:szCs w:val="24"/>
              </w:rPr>
            </w:pPr>
          </w:p>
        </w:tc>
      </w:tr>
      <w:tr w:rsidR="000C20F5" w:rsidRPr="000C20F5" w:rsidTr="006E332D"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6 Обеспеченность производства запасами основных видов природных ресурсов является характеристикой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инновационного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7 Численность экономически активного населения, его образовательный уровень являются характеристиками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lastRenderedPageBreak/>
              <w:t>А)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инфраструктурного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8 Совокупный результат хозяйственной деятельности в регионе, отраженный в показателе ВРП, является характеристикой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производственного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9 Сумма превышения доходов регионального бюджета над его расходами называется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профицит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дефицит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долг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кредит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10 Сумма превышения расходов регионального бюджета над его доходами называется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дефицит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долг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Г) кредит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профицит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11 Уровень развития науки и внедрения достижений научно-технического прогресса в регионе являются характеристиками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инновационного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lastRenderedPageBreak/>
              <w:t xml:space="preserve"> 12 Степень взаимодействия органов управления региона между собой и с населением 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А) является характеристикой 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институционального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производственного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Г)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13 Обеспеченность региона транспортными магистралями и инженерно-коммунальными сетями является характеристикой 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инфраструктурного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производственного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14 Объем налоговой базы и прибыльность предприятий региона являются характеристиками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финансового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15 Нормы общения и поведения относятся к следующему критерию формирования понятия «регион»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социологическому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географическому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градостроительному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16 Если в регионе на расчетную перспективу </w:t>
            </w:r>
            <w:r w:rsidRPr="000C20F5">
              <w:lastRenderedPageBreak/>
              <w:t>намечается прирост рабочей силы, то наиболее целесообразно развивать следующую отрасль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легка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цветная металлургия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судостроение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17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здравоохранение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пассажирский транспорт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18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нематериального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образование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строительство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19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сельское хозяйство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образование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культура и искусство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20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нематериального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бытовое обслуживание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материально-техническое снабжение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строительство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21 Если в регионе имеются месторождения железной руды и угля, </w:t>
            </w:r>
            <w:r w:rsidRPr="000C20F5">
              <w:lastRenderedPageBreak/>
              <w:t>то наиболее целесообразно развивать следующую отрасль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черная металлургия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легка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судостроение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22 Расположение и величина территории региона относятся к его критерию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географическому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градостроительному</w:t>
            </w:r>
          </w:p>
          <w:p w:rsidR="00D173E1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социологическому</w:t>
            </w:r>
          </w:p>
        </w:tc>
        <w:tc>
          <w:tcPr>
            <w:tcW w:w="2693" w:type="dxa"/>
          </w:tcPr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экспортно-ориентированные регионы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импортно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-ориентированные регионы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территории, продукция которых не только обеспечивает в полном объеме собственные потребности, но и вывозится за пределы страны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Б) территории, которые ввозят значительные объемы продукции с других территорий или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продукцию из привозного сырья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территории с доминированием сельскохозяйственного производства на основе специализации в растениеводстве и животноводстве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29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производственная сфера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природные условия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полезные ископаемые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рельеф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рабочая сила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30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предметная специализация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технологическая специализация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производство готовой продукции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производство отдельных стадий технологических процессов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выпуск деталей или части готовой продукции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31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первичный сектор экономики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вторичный сектор экономики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деятельность, связанная с добычей ресурсов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деятельность, связанная с изготовлением готовой продукции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сфера услуг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32 Установите соответствие между отраслями сферы услуг и их составом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отрасли социального обслуживания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отрасли бытового обслуживания и жилищно-коммунального хозяйства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здравоохранение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пассажирский транспорт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страхование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33 Установите соответствие отраслями и предприятиями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производственная инфраструктура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социальная инфраструктура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городские электросети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пассажирский транспорт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коммерческий банк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34 Установите соответствие между понятием и его примерами проявления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Вильгельм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Лаунхардт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Александр Вебер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теория промышленного предприятия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Б) теория промышленного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В) теория сельскохозяйственного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  <w:p w:rsidR="00B63AF9" w:rsidRPr="000C20F5" w:rsidRDefault="00B63AF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 Территория, отличающаяся исторически сложившимися особенностями, обладающая общностью природных, социально-экономических, национально-культурных и иных условий – это __________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44 Система материальных элементов и трудовых ресурсов, а также отношений между ними в процессе производства материальных благ и услуг для удовлетворения потребностей общества представляют собой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производительные __________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45 Совокупность средств труда и предметов труда вместе образуют средства 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46 Хозяйственная специализация отдельных частей территории страны на разных видах производственной деятельности соответственно их естественным условиям и имеющимся трудовым и другим ресурсам представляет собой территориальное разделение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47 Целенаправленная деятельность государства по управлению социальным, экономическим, экологическим развитием регионов представляет собой государственную региональную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gram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переходной экономики государственная региональная политика нацелена на преодоление кризисных явлений и дезинтеграционных 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49 Совокупность природных ресурсов и природных условий территории региона образует его природно-ресурсный ___________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50 Показатели уровней рождаемости, смертности и естественного прироста населения рассчитываются на 1000 человек населения и выражают в (укажите единицу измерения)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51 Форма организации производства, представляющая собой процесс сосредоточения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на крупных предприятиях, называется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концентрацией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52 Форма организации производства, представляющая собой выпуск предприятием однородной продукции, называется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специализацией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53 Форма организации производства, представляющая собой процесс сочетание на одном предприятии нескольких производств, относимых к разным отраслям экономики, называется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54 Совокупность видов деятельности, представленных предприятиями разных отраслей, объединенных в определенную группу тесными производственными, коммерческими и другими связями, представляет собой межотраслевой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55 Форма организации производства, представляющая собой процесс установления производственных связей между предприятиями, которые участвует в выпуске готовой продукции, называется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56 Совокупность предприятий, которые производят однородную продукцию или оказывают определенные схожие услуги, представляет собой ________ экономики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57 В Российской Федерации выделено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(укажите цифру) ________ экономических районов</w:t>
            </w:r>
          </w:p>
          <w:p w:rsidR="000C20F5" w:rsidRPr="000C20F5" w:rsidRDefault="000C20F5" w:rsidP="000C20F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58 Часть территории субъекта РФ, на которой устанавливается особый правовой режим ведения предпринимательской и других видов деятельности – это территория __________ развития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59 Часть территории страны, которая определяется Правительством РФ и на которой действует особый режим осуществления предпринимательской деятельности, а также может применяться таможенная процедура свободной таможенной зоны, представляет собой особую экономическую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60 Сочетание промышленных предприятий, одного или нескольких населенных пунктов вместе с общими объектами производственной и социальной инфраструктуры, размещенных на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компактнуой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– это промышленный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61 Для общей характеристики результатов экономической деятельности в регионе за год используют показатель валового _____________ продукта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62 Пересечение транспортных коммуникаций различных видов транспорта, пролегающих в нескольких направлениях, представляет собой транспортный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 Скопление населенных пунктов вокруг одного или нескольких главных городов региона образует городскую 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64 Модель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Й.Тюнена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представлен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хозяйства, называлась «Изолированное ___________»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65 Финансовые средства, перечисляемые из федерального бюджета региональному для решения конкретных задач и проблем регионального развития – это 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66 Состояние экономики региона, выражающееся в увеличении его ВРП, снижении уровня безработицы, увеличении объемов производства продукции, называется экономический _______</w:t>
            </w:r>
          </w:p>
          <w:p w:rsidR="00B63AF9" w:rsidRPr="000C20F5" w:rsidRDefault="00B63AF9" w:rsidP="005033DB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C20F5" w:rsidRPr="000C20F5" w:rsidTr="006E332D"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23 Основоположником региональной науки считается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У.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Изард</w:t>
            </w:r>
            <w:proofErr w:type="spellEnd"/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А. Вебер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К. Маркс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24 Понятие региона как части экономического пространства определенного уровня впервые было дано в 1975 году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Н.Н. Некрасовым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Б) А.Г.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Гранбергом</w:t>
            </w:r>
            <w:proofErr w:type="spellEnd"/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В.И. Вернадским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25 Ростовская область входит в состав экономического района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gramEnd"/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Поволжского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Центрального</w:t>
            </w:r>
          </w:p>
          <w:p w:rsidR="00B63AF9" w:rsidRPr="000C20F5" w:rsidRDefault="00C83EA2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Г) Дальневосточного</w:t>
            </w:r>
          </w:p>
        </w:tc>
        <w:tc>
          <w:tcPr>
            <w:tcW w:w="2693" w:type="dxa"/>
          </w:tcPr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35 Установите соответствие между учеными и научными теория</w:t>
            </w:r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Иоганн фон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Тюнен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Вальтер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Кристаллер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теория сельскохозяйственного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теория центральных мест</w:t>
            </w:r>
          </w:p>
          <w:p w:rsidR="00B63AF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В) теория промышленного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</w:tc>
        <w:tc>
          <w:tcPr>
            <w:tcW w:w="3119" w:type="dxa"/>
          </w:tcPr>
          <w:p w:rsidR="001E1785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67 Регионы, которые демонстрировали в прошлом относительно высокие темпы развития, но теперь имеющие более низкие, чем в среднем по стране, социально экономические показатели, называются__________</w:t>
            </w:r>
          </w:p>
          <w:p w:rsidR="001E1785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68 Состояние экономики региона, выражающееся в крайне низкими или нулевыми темпами развития, называется _______</w:t>
            </w:r>
          </w:p>
          <w:p w:rsidR="001E1785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69 Процесс концентрации населения и производства в городах, увеличения доли городского населения и числа городов в стране, называется ________</w:t>
            </w:r>
          </w:p>
          <w:p w:rsidR="00B63AF9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70 Социально-экономическое явление, при котором часть экономически активного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не занята в общественном производстве и не способна найти рабочие места, называется __________</w:t>
            </w:r>
          </w:p>
        </w:tc>
      </w:tr>
      <w:tr w:rsidR="000C20F5" w:rsidRPr="000C20F5" w:rsidTr="006E332D"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1B1082" w:rsidRDefault="001B1082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свободного изложения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 Какой показатель для этого Вы будете использовать, если необходимо определить уровень экономической активности населения? Запишите его формулу и поясните аналитическое значение</w:t>
      </w:r>
    </w:p>
    <w:p w:rsidR="001B1082" w:rsidRPr="001B1082" w:rsidRDefault="001B1082" w:rsidP="001B10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B1082" w:rsidRPr="001B1082" w:rsidRDefault="001B1082" w:rsidP="001B10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B10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Средне-сложные</w:t>
      </w:r>
      <w:r w:rsidRPr="001B1082">
        <w:rPr>
          <w:rFonts w:ascii="Times New Roman" w:eastAsia="Calibri" w:hAnsi="Times New Roman" w:cs="Times New Roman"/>
          <w:b/>
          <w:color w:val="000000"/>
        </w:rPr>
        <w:t xml:space="preserve"> (2 уровень)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 Назовите и поясните функции рынка труда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 Что представляет собой фрикционная безработица? Охарактеризуйте ее особенности.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Pr="001B10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представляет собой структурная безработица? Охарактеризуйте ее особенности.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1082"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r w:rsidRPr="001B1082">
        <w:rPr>
          <w:rFonts w:ascii="Times New Roman" w:eastAsia="Calibri" w:hAnsi="Times New Roman" w:cs="Times New Roman"/>
          <w:b/>
          <w:color w:val="000000"/>
        </w:rPr>
        <w:t xml:space="preserve"> (3 уровень)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Какие критерии безработного по методологии Международной организации труда (МОТ) Вам известны?</w:t>
      </w:r>
    </w:p>
    <w:p w:rsidR="001B1082" w:rsidRDefault="001B1082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0C20F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0C20F5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0F5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0C20F5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0C20F5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0C20F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0C20F5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0C20F5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0C20F5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0C20F5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0C20F5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0C20F5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0C20F5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0C20F5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0C20F5" w:rsidRDefault="00B63AF9" w:rsidP="00B63AF9">
      <w:pPr>
        <w:pStyle w:val="a9"/>
        <w:jc w:val="center"/>
        <w:rPr>
          <w:b/>
          <w:sz w:val="32"/>
          <w:szCs w:val="24"/>
        </w:rPr>
      </w:pPr>
      <w:r w:rsidRPr="000C20F5">
        <w:rPr>
          <w:b/>
          <w:sz w:val="32"/>
          <w:szCs w:val="24"/>
        </w:rPr>
        <w:t>Ключи</w:t>
      </w:r>
      <w:r w:rsidR="00D65990" w:rsidRPr="000C20F5">
        <w:rPr>
          <w:b/>
          <w:sz w:val="32"/>
          <w:szCs w:val="24"/>
        </w:rPr>
        <w:t xml:space="preserve"> ответов</w:t>
      </w:r>
    </w:p>
    <w:p w:rsidR="00470FC3" w:rsidRPr="000C20F5" w:rsidRDefault="00470FC3" w:rsidP="00B63AF9">
      <w:pPr>
        <w:pStyle w:val="a9"/>
        <w:jc w:val="center"/>
        <w:rPr>
          <w:b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3"/>
        <w:gridCol w:w="3592"/>
        <w:gridCol w:w="572"/>
        <w:gridCol w:w="387"/>
        <w:gridCol w:w="538"/>
        <w:gridCol w:w="2837"/>
      </w:tblGrid>
      <w:tr w:rsidR="000C20F5" w:rsidRPr="000C20F5" w:rsidTr="00470FC3">
        <w:tc>
          <w:tcPr>
            <w:tcW w:w="1223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61F96"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B63AF9" w:rsidRPr="000C20F5" w:rsidRDefault="00761F96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7" w:type="dxa"/>
          </w:tcPr>
          <w:p w:rsidR="00B63AF9" w:rsidRPr="000C20F5" w:rsidRDefault="00E413B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</w:tr>
      <w:tr w:rsidR="000C20F5" w:rsidRPr="000C20F5" w:rsidTr="00470FC3">
        <w:tc>
          <w:tcPr>
            <w:tcW w:w="1223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B63AF9" w:rsidRPr="000C20F5" w:rsidRDefault="00022DB3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бюджет субъекта РФ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7" w:type="dxa"/>
          </w:tcPr>
          <w:p w:rsidR="00B63AF9" w:rsidRPr="000C20F5" w:rsidRDefault="00E413B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</w:tc>
      </w:tr>
      <w:tr w:rsidR="000C20F5" w:rsidRPr="000C20F5" w:rsidTr="00470FC3">
        <w:tc>
          <w:tcPr>
            <w:tcW w:w="1223" w:type="dxa"/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машиностроение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7" w:type="dxa"/>
          </w:tcPr>
          <w:p w:rsidR="00022DB3" w:rsidRPr="000C20F5" w:rsidRDefault="00E413BB" w:rsidP="0002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иммиграция</w:t>
            </w:r>
          </w:p>
        </w:tc>
      </w:tr>
      <w:tr w:rsidR="000C20F5" w:rsidRPr="000C20F5" w:rsidTr="00470FC3">
        <w:tc>
          <w:tcPr>
            <w:tcW w:w="1223" w:type="dxa"/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отраслевую структуру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7" w:type="dxa"/>
          </w:tcPr>
          <w:p w:rsidR="00022DB3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сальдо</w:t>
            </w:r>
          </w:p>
        </w:tc>
      </w:tr>
      <w:tr w:rsidR="000C20F5" w:rsidRPr="000C20F5" w:rsidTr="00470FC3">
        <w:tc>
          <w:tcPr>
            <w:tcW w:w="1223" w:type="dxa"/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культура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37" w:type="dxa"/>
          </w:tcPr>
          <w:p w:rsidR="00022DB3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финансы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ресурсно-сырьевого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37" w:type="dxa"/>
          </w:tcPr>
          <w:p w:rsidR="00E413BB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трудового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7" w:type="dxa"/>
          </w:tcPr>
          <w:p w:rsidR="00E413BB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производственного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профицит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дефицит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инновационного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политику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является характеристикой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инфраструктурного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финансового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социологическому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легка промышленность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промышленность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комбинированием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образование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сельское хозяйство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кооперированием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бытовое обслуживание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837" w:type="dxa"/>
          </w:tcPr>
          <w:p w:rsidR="00E413BB" w:rsidRPr="000C20F5" w:rsidRDefault="004E50CD" w:rsidP="00761D6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D62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черная металлургия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837" w:type="dxa"/>
          </w:tcPr>
          <w:p w:rsidR="00E413BB" w:rsidRPr="000C20F5" w:rsidRDefault="004E50CD" w:rsidP="0076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географическому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837" w:type="dxa"/>
          </w:tcPr>
          <w:p w:rsidR="00E413BB" w:rsidRPr="000C20F5" w:rsidRDefault="00737E1B" w:rsidP="00E413B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опережающего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rPr>
          <w:trHeight w:val="70"/>
        </w:trPr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У.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Изард</w:t>
            </w:r>
            <w:proofErr w:type="spell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837" w:type="dxa"/>
          </w:tcPr>
          <w:p w:rsidR="00E413BB" w:rsidRPr="000C20F5" w:rsidRDefault="004E50CD" w:rsidP="00E413BB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E1B" w:rsidRPr="000C20F5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Н.Н. Некрасовым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837" w:type="dxa"/>
          </w:tcPr>
          <w:p w:rsidR="00E413BB" w:rsidRPr="000C20F5" w:rsidRDefault="00737E1B" w:rsidP="0073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узел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Северо-Кавказского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837" w:type="dxa"/>
          </w:tcPr>
          <w:p w:rsidR="00E413BB" w:rsidRPr="000C20F5" w:rsidRDefault="004E50CD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3C41B5" w:rsidP="003C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413BB" w:rsidRPr="000C20F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837" w:type="dxa"/>
          </w:tcPr>
          <w:p w:rsidR="00E413BB" w:rsidRPr="000C20F5" w:rsidRDefault="004E50CD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узел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агломерацию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трансферт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депрессивными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стагнация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урбанизацией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безработицей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F9" w:rsidRPr="000C20F5" w:rsidRDefault="00B63AF9" w:rsidP="00B63AF9">
      <w:pPr>
        <w:pStyle w:val="a9"/>
        <w:rPr>
          <w:sz w:val="24"/>
          <w:szCs w:val="24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Ключи ответов на задания свободного изложения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71 Уровень экономической активности населения определяют через коэффициент экономической активности населения. Он рассчитывается как отношение численности 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экономически активного населения (ЭАН) к численности населения страны или региона (ЧН) и выражается в процентах. Его формула: КЭАН = АЭН / ЧН *100%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 экономической активности населения показывает долю ЭАН</w:t>
      </w:r>
      <w:r w:rsidRPr="00BC1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общей численности населения</w:t>
      </w:r>
    </w:p>
    <w:p w:rsidR="001B1082" w:rsidRPr="001B1082" w:rsidRDefault="001B1082" w:rsidP="001B10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B1082" w:rsidRPr="001B1082" w:rsidRDefault="001B1082" w:rsidP="001B10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B10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Средне-сложные</w:t>
      </w:r>
      <w:r w:rsidRPr="001B1082">
        <w:rPr>
          <w:rFonts w:ascii="Times New Roman" w:eastAsia="Calibri" w:hAnsi="Times New Roman" w:cs="Times New Roman"/>
          <w:b/>
          <w:color w:val="000000"/>
        </w:rPr>
        <w:t xml:space="preserve"> (2 уровень)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 Функции рынка труда: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экономики ресурсами труда, их распределение между организациями, отраслями и регионами;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согласование цены и условий труда между работниками и работодателями;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стимулирование работников и работодателей: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 Фрикционная безработица - работники, находящиеся в процессе смены работы, ищущие работу в первый раз, а также заново вступающие в ряды рабочей силы после добровольного отказа от работы. Термин «фрикционная безработица» используется в отношении работников, которые ищут работу или ждут получения работы в ближайшем будущем, поэтому безработица этого типа обычно продолжается короткий период времени (1-2 мес.). Хотя конкретные люди, оставшиеся без работы по тем или иным причинам, сменяют друг друга из месяца в месяц, данный тип безработицы остается. Фрикционная безработица неизбежна и даже в какой-то мере желательна, так как рабочие, добровольно оказавшиеся “между работами”, переходят с низкооплачиваемой работы на более высокооплачиваемую и более продуктивную работу. Это приводит к увеличению доходов рабочих, более рациональному распределению трудовых ресурсов, следовательно, к увеличению реального объема национального продукта.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74 Структурная безработица - работники, которые не в состоянии занять имеющиеся рабочие места вследствие отсутствия необходимых навыков и умений для производства нового вида продукции, имеющего спрос на рынке. Такой вид безработицы существует вследствие совершенствования структуры народного хозяйства под влиянием НТР. Возникновение новых видов деятельности приводит к исчезновению старых, традиционных. Возникает безработица, потому что рабочая сила </w:t>
      </w:r>
      <w:proofErr w:type="gramStart"/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реагирует медленно</w:t>
      </w:r>
      <w:proofErr w:type="gramEnd"/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структура полностью не отвечает новой структуре рабочих мест. Существенное различие между фрикционной и структурной безработицей состоит в том, что у “фрикционных” безработных есть навыки, которые они могут продать, а “структурные” безработные не могут сразу получить работу без переподготовки, дополнительного обучения, а то и перемены места жительства. Поэтому структурная безработица носит более длительный характер (2-6 мес.) и считается более серьезной, чем фрикционная.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082" w:rsidRPr="001B1082" w:rsidRDefault="001B1082" w:rsidP="001B1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1082"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r w:rsidRPr="001B1082">
        <w:rPr>
          <w:rFonts w:ascii="Times New Roman" w:eastAsia="Calibri" w:hAnsi="Times New Roman" w:cs="Times New Roman"/>
          <w:b/>
          <w:color w:val="000000"/>
        </w:rPr>
        <w:t xml:space="preserve"> (3 уровень)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К безработным, согласно стандартам Международной организации труда (МОТ), относятся лица 16 лет и старше, которые в рассматриваемый период: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 имели работы (доходного занятия);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занимались поиском работы, т.е. обращались в государственную или коммерческую службу занятости, использовали или помещали объявления в печати, непосредственно обращались к администрации предприятия (работодателю), использовали личные связи и т.д. или предпринимали шаги к организации собственного дела;</w:t>
      </w:r>
    </w:p>
    <w:p w:rsidR="001B1082" w:rsidRPr="001B1082" w:rsidRDefault="001B1082" w:rsidP="001B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B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были готовы приступить к работе в любой момент времени.</w:t>
      </w:r>
    </w:p>
    <w:p w:rsidR="00B63AF9" w:rsidRPr="000C20F5" w:rsidRDefault="00B63AF9" w:rsidP="00B63A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63AF9" w:rsidRPr="000C20F5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0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22DB3"/>
    <w:rsid w:val="00081BDA"/>
    <w:rsid w:val="000C20F5"/>
    <w:rsid w:val="00106C61"/>
    <w:rsid w:val="001637E4"/>
    <w:rsid w:val="001812A5"/>
    <w:rsid w:val="001B1082"/>
    <w:rsid w:val="001E1785"/>
    <w:rsid w:val="001E34BD"/>
    <w:rsid w:val="002361CB"/>
    <w:rsid w:val="002870B6"/>
    <w:rsid w:val="00293DD3"/>
    <w:rsid w:val="0033471B"/>
    <w:rsid w:val="003549BD"/>
    <w:rsid w:val="00382DFE"/>
    <w:rsid w:val="003C41B5"/>
    <w:rsid w:val="0045489B"/>
    <w:rsid w:val="00470FC3"/>
    <w:rsid w:val="00482C8F"/>
    <w:rsid w:val="0048628F"/>
    <w:rsid w:val="004E50CD"/>
    <w:rsid w:val="005033DB"/>
    <w:rsid w:val="00536ADE"/>
    <w:rsid w:val="005711B0"/>
    <w:rsid w:val="005D3472"/>
    <w:rsid w:val="006D0364"/>
    <w:rsid w:val="006D4859"/>
    <w:rsid w:val="006E332D"/>
    <w:rsid w:val="00737E1B"/>
    <w:rsid w:val="00761D62"/>
    <w:rsid w:val="00761F96"/>
    <w:rsid w:val="007E6B85"/>
    <w:rsid w:val="00872ACE"/>
    <w:rsid w:val="008B2325"/>
    <w:rsid w:val="008E6994"/>
    <w:rsid w:val="009654F0"/>
    <w:rsid w:val="009B5D03"/>
    <w:rsid w:val="009C3ED4"/>
    <w:rsid w:val="00A32384"/>
    <w:rsid w:val="00A711AE"/>
    <w:rsid w:val="00AD7C57"/>
    <w:rsid w:val="00B63AF9"/>
    <w:rsid w:val="00BC1837"/>
    <w:rsid w:val="00C81A29"/>
    <w:rsid w:val="00C83EA2"/>
    <w:rsid w:val="00CC0CF0"/>
    <w:rsid w:val="00D0652A"/>
    <w:rsid w:val="00D173E1"/>
    <w:rsid w:val="00D37CAA"/>
    <w:rsid w:val="00D52968"/>
    <w:rsid w:val="00D65990"/>
    <w:rsid w:val="00DD05DF"/>
    <w:rsid w:val="00DE2543"/>
    <w:rsid w:val="00DE255A"/>
    <w:rsid w:val="00E413BB"/>
    <w:rsid w:val="00E4730B"/>
    <w:rsid w:val="00F4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A78B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Сергей Сухинин</cp:lastModifiedBy>
  <cp:revision>41</cp:revision>
  <cp:lastPrinted>2023-03-24T07:52:00Z</cp:lastPrinted>
  <dcterms:created xsi:type="dcterms:W3CDTF">2023-03-23T12:13:00Z</dcterms:created>
  <dcterms:modified xsi:type="dcterms:W3CDTF">2026-04-11T13:20:00Z</dcterms:modified>
</cp:coreProperties>
</file>