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D8E9E" w14:textId="77777777" w:rsidR="00A11889" w:rsidRPr="00BE31FF" w:rsidRDefault="00A11889" w:rsidP="00C011F7">
      <w:pPr>
        <w:widowControl/>
        <w:autoSpaceDE/>
        <w:autoSpaceDN/>
        <w:adjustRightInd/>
        <w:spacing w:line="259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BE31FF">
        <w:rPr>
          <w:rFonts w:eastAsia="Calibri"/>
          <w:b/>
          <w:sz w:val="28"/>
          <w:szCs w:val="28"/>
          <w:lang w:eastAsia="en-US"/>
        </w:rPr>
        <w:t>Карта тестовых заданий</w:t>
      </w:r>
    </w:p>
    <w:p w14:paraId="5EB51B5D" w14:textId="5EF5302A" w:rsidR="00A11889" w:rsidRPr="00BE31FF" w:rsidRDefault="00D05ED6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Специальность</w:t>
      </w:r>
      <w:r w:rsidR="00A11889" w:rsidRPr="00BE31FF">
        <w:rPr>
          <w:b/>
          <w:color w:val="000000"/>
          <w:sz w:val="24"/>
          <w:szCs w:val="24"/>
        </w:rPr>
        <w:t xml:space="preserve"> подготовки:</w:t>
      </w:r>
      <w:r w:rsidR="00AB309F" w:rsidRPr="00AB309F">
        <w:rPr>
          <w:sz w:val="24"/>
          <w:szCs w:val="24"/>
        </w:rPr>
        <w:t xml:space="preserve"> </w:t>
      </w:r>
      <w:r w:rsidR="00463133">
        <w:rPr>
          <w:sz w:val="24"/>
          <w:szCs w:val="24"/>
        </w:rPr>
        <w:t>22.02.06 Сварочное производство</w:t>
      </w:r>
    </w:p>
    <w:p w14:paraId="64E7A210" w14:textId="77777777" w:rsidR="00A11889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BE31FF">
        <w:rPr>
          <w:b/>
          <w:color w:val="000000"/>
          <w:sz w:val="24"/>
          <w:szCs w:val="24"/>
        </w:rPr>
        <w:t>Компетенци</w:t>
      </w:r>
      <w:r w:rsidR="00AB309F">
        <w:rPr>
          <w:b/>
          <w:color w:val="000000"/>
          <w:sz w:val="24"/>
          <w:szCs w:val="24"/>
        </w:rPr>
        <w:t>и</w:t>
      </w:r>
      <w:r w:rsidRPr="00BE31FF">
        <w:rPr>
          <w:b/>
          <w:color w:val="000000"/>
          <w:sz w:val="24"/>
          <w:szCs w:val="24"/>
        </w:rPr>
        <w:t>:</w:t>
      </w:r>
    </w:p>
    <w:p w14:paraId="453D1227" w14:textId="77777777" w:rsidR="00FB4280" w:rsidRPr="00FB4280" w:rsidRDefault="00FB4280" w:rsidP="00FB4280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hd w:val="clear" w:color="auto" w:fill="FFFFFF"/>
        </w:rPr>
      </w:pPr>
      <w:r w:rsidRPr="00FB4280">
        <w:rPr>
          <w:color w:val="000000"/>
          <w:shd w:val="clear" w:color="auto" w:fill="FFFFFF"/>
        </w:rPr>
        <w:t>ПК 2.1.: Выполнять проектирование технологических процессов производства сварных соединений с заданными свойствами</w:t>
      </w:r>
    </w:p>
    <w:p w14:paraId="0CCB2D89" w14:textId="77777777" w:rsidR="00FB4280" w:rsidRPr="00FB4280" w:rsidRDefault="00FB4280" w:rsidP="00FB4280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hd w:val="clear" w:color="auto" w:fill="FFFFFF"/>
        </w:rPr>
      </w:pPr>
      <w:r w:rsidRPr="00FB4280">
        <w:rPr>
          <w:color w:val="000000"/>
          <w:shd w:val="clear" w:color="auto" w:fill="FFFFFF"/>
        </w:rPr>
        <w:t>ПК 2.2.: Выполнять расчеты и конструирование сварных соединений и конструкций</w:t>
      </w:r>
    </w:p>
    <w:p w14:paraId="63F8AD72" w14:textId="77777777" w:rsidR="00FB4280" w:rsidRPr="00FB4280" w:rsidRDefault="00FB4280" w:rsidP="00FB4280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hd w:val="clear" w:color="auto" w:fill="FFFFFF"/>
        </w:rPr>
      </w:pPr>
      <w:r w:rsidRPr="00FB4280">
        <w:rPr>
          <w:color w:val="000000"/>
          <w:shd w:val="clear" w:color="auto" w:fill="FFFFFF"/>
        </w:rPr>
        <w:t>ПК 2.3.: Осуществлять технико-экономическое обоснование выбранного технологического процесса</w:t>
      </w:r>
    </w:p>
    <w:p w14:paraId="14993B8A" w14:textId="120453A6" w:rsidR="00FB4280" w:rsidRPr="00FB4280" w:rsidRDefault="00FB4280" w:rsidP="00FB4280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hd w:val="clear" w:color="auto" w:fill="FFFFFF"/>
        </w:rPr>
      </w:pPr>
      <w:r w:rsidRPr="00FB4280">
        <w:rPr>
          <w:color w:val="000000"/>
          <w:shd w:val="clear" w:color="auto" w:fill="FFFFFF"/>
        </w:rPr>
        <w:t>ПК 2.4.: Оформлять конструкторскую, технологическую и техническую документацию</w:t>
      </w:r>
    </w:p>
    <w:p w14:paraId="4B09D0F5" w14:textId="3885E8DE" w:rsidR="00FB4280" w:rsidRPr="00FB4280" w:rsidRDefault="00FB4280" w:rsidP="00FB4280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hd w:val="clear" w:color="auto" w:fill="FFFFFF"/>
        </w:rPr>
      </w:pPr>
      <w:r w:rsidRPr="00FB4280">
        <w:rPr>
          <w:color w:val="000000"/>
          <w:shd w:val="clear" w:color="auto" w:fill="FFFFFF"/>
        </w:rPr>
        <w:t>ПК 2.5.: Осуществлять разработку и оформление графических, вычислительных и проектных работ с использованием информационно-компьютерных технологий</w:t>
      </w:r>
    </w:p>
    <w:p w14:paraId="7AC02ED7" w14:textId="5622EADE" w:rsidR="00A11889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BE31FF">
        <w:rPr>
          <w:b/>
          <w:color w:val="000000"/>
          <w:sz w:val="24"/>
          <w:szCs w:val="24"/>
        </w:rPr>
        <w:t>Индикатор:</w:t>
      </w:r>
    </w:p>
    <w:p w14:paraId="044FE015" w14:textId="77777777" w:rsidR="00CE110A" w:rsidRPr="00CE110A" w:rsidRDefault="00CE110A" w:rsidP="00CE110A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CE110A">
        <w:rPr>
          <w:b/>
          <w:color w:val="000000"/>
          <w:sz w:val="24"/>
          <w:szCs w:val="24"/>
        </w:rPr>
        <w:t>Практический опыт</w:t>
      </w:r>
    </w:p>
    <w:p w14:paraId="7F248062" w14:textId="77777777" w:rsidR="005105D3" w:rsidRPr="005105D3" w:rsidRDefault="005105D3" w:rsidP="005105D3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5105D3">
        <w:rPr>
          <w:color w:val="000000"/>
          <w:sz w:val="24"/>
          <w:szCs w:val="24"/>
        </w:rPr>
        <w:t>Проектирования: участие в разработке технического задания на сварную конструкцию.</w:t>
      </w:r>
    </w:p>
    <w:p w14:paraId="365E1E1F" w14:textId="77777777" w:rsidR="005105D3" w:rsidRPr="005105D3" w:rsidRDefault="005105D3" w:rsidP="005105D3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5105D3">
        <w:rPr>
          <w:color w:val="000000"/>
          <w:sz w:val="24"/>
          <w:szCs w:val="24"/>
        </w:rPr>
        <w:t>Расчета: выполнение курсового проекта по расчету, например, сварной балки или фермы.</w:t>
      </w:r>
    </w:p>
    <w:p w14:paraId="6E1394A9" w14:textId="77777777" w:rsidR="005105D3" w:rsidRDefault="005105D3" w:rsidP="005105D3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5105D3">
        <w:rPr>
          <w:color w:val="000000"/>
          <w:sz w:val="24"/>
          <w:szCs w:val="24"/>
        </w:rPr>
        <w:t>Выбора технологии: обоснование выбора материала и типа соединения исходя из условий эксплуатации (мороз, вибрации, давление).</w:t>
      </w:r>
    </w:p>
    <w:p w14:paraId="450FA422" w14:textId="16DE6D4B" w:rsidR="00CE110A" w:rsidRPr="00CE110A" w:rsidRDefault="00CE110A" w:rsidP="005105D3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CE110A">
        <w:rPr>
          <w:b/>
          <w:color w:val="000000"/>
          <w:sz w:val="24"/>
          <w:szCs w:val="24"/>
        </w:rPr>
        <w:t>Знать</w:t>
      </w:r>
    </w:p>
    <w:p w14:paraId="7438CA23" w14:textId="77777777" w:rsidR="00FB4280" w:rsidRPr="00FB4280" w:rsidRDefault="00FB4280" w:rsidP="00FB4280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FB4280">
        <w:rPr>
          <w:color w:val="000000"/>
          <w:sz w:val="24"/>
          <w:szCs w:val="24"/>
        </w:rPr>
        <w:t>Виды сварных соединений и швов: их классификацию, обозначение на чертежах по ГОСТ.</w:t>
      </w:r>
    </w:p>
    <w:p w14:paraId="41AFA69D" w14:textId="77777777" w:rsidR="00FB4280" w:rsidRPr="00FB4280" w:rsidRDefault="00FB4280" w:rsidP="00FB4280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FB4280">
        <w:rPr>
          <w:color w:val="000000"/>
          <w:sz w:val="24"/>
          <w:szCs w:val="24"/>
        </w:rPr>
        <w:t>Напряжения и деформации: почему металл изгибается при сварке и как работают внутренние напряжения.</w:t>
      </w:r>
    </w:p>
    <w:p w14:paraId="0A979F4B" w14:textId="77777777" w:rsidR="00FB4280" w:rsidRPr="00FB4280" w:rsidRDefault="00FB4280" w:rsidP="00FB4280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FB4280">
        <w:rPr>
          <w:color w:val="000000"/>
          <w:sz w:val="24"/>
          <w:szCs w:val="24"/>
        </w:rPr>
        <w:t>Основы расчетов: формулы на растяжение, сжатие, изгиб и срез для различных типов швов.</w:t>
      </w:r>
    </w:p>
    <w:p w14:paraId="75C6B3F2" w14:textId="77777777" w:rsidR="00FB4280" w:rsidRPr="00FB4280" w:rsidRDefault="00FB4280" w:rsidP="00FB4280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FB4280">
        <w:rPr>
          <w:color w:val="000000"/>
          <w:sz w:val="24"/>
          <w:szCs w:val="24"/>
        </w:rPr>
        <w:t>Строительную механику: основы работы балок, ферм, рам и резервуаров.</w:t>
      </w:r>
    </w:p>
    <w:p w14:paraId="07C806E1" w14:textId="62F2317D" w:rsidR="00CE110A" w:rsidRPr="00CE110A" w:rsidRDefault="00FB4280" w:rsidP="00FB4280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FB4280">
        <w:rPr>
          <w:color w:val="000000"/>
          <w:sz w:val="24"/>
          <w:szCs w:val="24"/>
        </w:rPr>
        <w:t>Материалы: как свариваемость разных сталей влияет на проектирование конструкции.</w:t>
      </w:r>
    </w:p>
    <w:p w14:paraId="1FBCA009" w14:textId="77777777" w:rsidR="00CE110A" w:rsidRPr="00CE110A" w:rsidRDefault="00CE110A" w:rsidP="00CE110A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CE110A">
        <w:rPr>
          <w:b/>
          <w:color w:val="000000"/>
          <w:sz w:val="24"/>
          <w:szCs w:val="24"/>
        </w:rPr>
        <w:t>Уметь</w:t>
      </w:r>
    </w:p>
    <w:p w14:paraId="475E7C40" w14:textId="77777777" w:rsidR="00FB4280" w:rsidRPr="00FB4280" w:rsidRDefault="00FB4280" w:rsidP="00FB4280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FB4280">
        <w:rPr>
          <w:color w:val="000000"/>
          <w:sz w:val="24"/>
          <w:szCs w:val="24"/>
        </w:rPr>
        <w:t>Читать чертежи: понимать сложные сборочные чертежи сварных узлов.</w:t>
      </w:r>
    </w:p>
    <w:p w14:paraId="0ED18735" w14:textId="77777777" w:rsidR="00FB4280" w:rsidRPr="00FB4280" w:rsidRDefault="00FB4280" w:rsidP="00FB4280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FB4280">
        <w:rPr>
          <w:color w:val="000000"/>
          <w:sz w:val="24"/>
          <w:szCs w:val="24"/>
        </w:rPr>
        <w:t>Проектировать узлы: выбирать оптимальный тип шва и способ разделки кромок.</w:t>
      </w:r>
    </w:p>
    <w:p w14:paraId="173CBB92" w14:textId="77777777" w:rsidR="00FB4280" w:rsidRPr="00FB4280" w:rsidRDefault="00FB4280" w:rsidP="00FB4280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FB4280">
        <w:rPr>
          <w:color w:val="000000"/>
          <w:sz w:val="24"/>
          <w:szCs w:val="24"/>
        </w:rPr>
        <w:t>Считать прочность: определять катет шва или длину шва, чтобы конструкция выдержала заданный вес.</w:t>
      </w:r>
    </w:p>
    <w:p w14:paraId="0FF4962D" w14:textId="77777777" w:rsidR="00FB4280" w:rsidRPr="00FB4280" w:rsidRDefault="00FB4280" w:rsidP="00FB4280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FB4280">
        <w:rPr>
          <w:color w:val="000000"/>
          <w:sz w:val="24"/>
          <w:szCs w:val="24"/>
        </w:rPr>
        <w:t>Бороться с деформациями: назначать последовательность наложения швов, чтобы изделие осталось ровным.</w:t>
      </w:r>
    </w:p>
    <w:p w14:paraId="77B8EFAA" w14:textId="77777777" w:rsidR="00FB4280" w:rsidRDefault="00FB4280" w:rsidP="00FB4280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FB4280">
        <w:rPr>
          <w:color w:val="000000"/>
          <w:sz w:val="24"/>
          <w:szCs w:val="24"/>
        </w:rPr>
        <w:t>Работать в CAD: (часто) выполнять чертежи в AutoCAD, Компас-3D или аналогичных программах.</w:t>
      </w:r>
    </w:p>
    <w:p w14:paraId="39D1DB94" w14:textId="57E1424A" w:rsidR="00A11889" w:rsidRPr="00BE31FF" w:rsidRDefault="00A11889" w:rsidP="00FB4280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BE31FF">
        <w:rPr>
          <w:b/>
          <w:color w:val="000000"/>
          <w:sz w:val="24"/>
          <w:szCs w:val="24"/>
        </w:rPr>
        <w:t>Дисциплина</w:t>
      </w:r>
      <w:r w:rsidRPr="00BE31FF">
        <w:rPr>
          <w:sz w:val="24"/>
          <w:szCs w:val="24"/>
        </w:rPr>
        <w:t>:</w:t>
      </w:r>
      <w:r w:rsidR="00AB309F">
        <w:rPr>
          <w:sz w:val="24"/>
          <w:szCs w:val="24"/>
        </w:rPr>
        <w:t xml:space="preserve"> </w:t>
      </w:r>
      <w:r w:rsidR="00AB309F" w:rsidRPr="00AB309F">
        <w:rPr>
          <w:sz w:val="24"/>
          <w:szCs w:val="24"/>
        </w:rPr>
        <w:t>МДК.0</w:t>
      </w:r>
      <w:r w:rsidR="00FB4280">
        <w:rPr>
          <w:sz w:val="24"/>
          <w:szCs w:val="24"/>
        </w:rPr>
        <w:t>2</w:t>
      </w:r>
      <w:r w:rsidR="00AB309F" w:rsidRPr="00AB309F">
        <w:rPr>
          <w:sz w:val="24"/>
          <w:szCs w:val="24"/>
        </w:rPr>
        <w:t>.0</w:t>
      </w:r>
      <w:r w:rsidR="00FB4280">
        <w:rPr>
          <w:sz w:val="24"/>
          <w:szCs w:val="24"/>
        </w:rPr>
        <w:t>1</w:t>
      </w:r>
      <w:r w:rsidR="00AB309F" w:rsidRPr="00AB309F">
        <w:rPr>
          <w:sz w:val="24"/>
          <w:szCs w:val="24"/>
        </w:rPr>
        <w:t xml:space="preserve"> «</w:t>
      </w:r>
      <w:r w:rsidR="002F628E" w:rsidRPr="002F628E">
        <w:rPr>
          <w:sz w:val="24"/>
          <w:szCs w:val="24"/>
        </w:rPr>
        <w:t>Основы расчета и проектирования сварных конструкций</w:t>
      </w:r>
      <w:r w:rsidR="00AB309F" w:rsidRPr="00AB309F">
        <w:rPr>
          <w:sz w:val="24"/>
          <w:szCs w:val="24"/>
        </w:rPr>
        <w:t>»</w:t>
      </w:r>
    </w:p>
    <w:p w14:paraId="42E17EC7" w14:textId="77777777" w:rsidR="00A11889" w:rsidRPr="00BE31FF" w:rsidRDefault="00A11889" w:rsidP="00A11889">
      <w:pPr>
        <w:widowControl/>
        <w:autoSpaceDE/>
        <w:autoSpaceDN/>
        <w:adjustRightInd/>
        <w:spacing w:after="160" w:line="259" w:lineRule="auto"/>
        <w:rPr>
          <w:rFonts w:eastAsia="Calibri"/>
          <w:b/>
          <w:sz w:val="24"/>
          <w:szCs w:val="28"/>
          <w:lang w:eastAsia="en-US"/>
        </w:rPr>
      </w:pPr>
      <w:r w:rsidRPr="00BE31FF">
        <w:rPr>
          <w:rFonts w:eastAsia="Calibri"/>
          <w:b/>
          <w:sz w:val="24"/>
          <w:szCs w:val="28"/>
          <w:lang w:eastAsia="en-US"/>
        </w:rPr>
        <w:t>Описание теста:</w:t>
      </w:r>
    </w:p>
    <w:p w14:paraId="5FC9731B" w14:textId="77777777" w:rsidR="00A11889" w:rsidRPr="00BE31FF" w:rsidRDefault="00A11889" w:rsidP="00A11889">
      <w:pPr>
        <w:widowControl/>
        <w:numPr>
          <w:ilvl w:val="0"/>
          <w:numId w:val="6"/>
        </w:numPr>
        <w:autoSpaceDE/>
        <w:autoSpaceDN/>
        <w:adjustRightInd/>
        <w:spacing w:after="160" w:line="259" w:lineRule="auto"/>
        <w:ind w:left="0" w:firstLine="360"/>
        <w:contextualSpacing/>
        <w:jc w:val="both"/>
        <w:rPr>
          <w:bCs/>
          <w:color w:val="000000"/>
          <w:sz w:val="24"/>
          <w:szCs w:val="24"/>
        </w:rPr>
      </w:pPr>
      <w:r w:rsidRPr="00BE31FF">
        <w:rPr>
          <w:bCs/>
          <w:color w:val="000000"/>
          <w:sz w:val="24"/>
          <w:szCs w:val="24"/>
        </w:rPr>
        <w:t xml:space="preserve">Тест состоит из </w:t>
      </w:r>
      <w:r w:rsidRPr="001A0362">
        <w:rPr>
          <w:bCs/>
          <w:color w:val="000000"/>
          <w:sz w:val="24"/>
          <w:szCs w:val="24"/>
        </w:rPr>
        <w:t>75</w:t>
      </w:r>
      <w:r w:rsidRPr="00BE31FF">
        <w:rPr>
          <w:bCs/>
          <w:color w:val="000000"/>
          <w:sz w:val="24"/>
          <w:szCs w:val="24"/>
        </w:rPr>
        <w:t xml:space="preserve"> заданий, которые проверяют уровень освоения компетенций обучающегося. При тестировании каждому обучающемуся предлагается 30 тестовых заданий по 15 открытого и закрытого типов разных уровней сложности.</w:t>
      </w:r>
    </w:p>
    <w:p w14:paraId="4E51B257" w14:textId="77777777" w:rsidR="00A11889" w:rsidRPr="00BE31FF" w:rsidRDefault="00A11889" w:rsidP="00A11889">
      <w:pPr>
        <w:widowControl/>
        <w:autoSpaceDE/>
        <w:autoSpaceDN/>
        <w:adjustRightInd/>
        <w:spacing w:line="259" w:lineRule="auto"/>
        <w:jc w:val="both"/>
        <w:rPr>
          <w:bCs/>
          <w:iCs/>
          <w:color w:val="000000"/>
          <w:sz w:val="24"/>
          <w:szCs w:val="24"/>
        </w:rPr>
      </w:pPr>
      <w:r w:rsidRPr="00BE31FF">
        <w:rPr>
          <w:bCs/>
          <w:iCs/>
          <w:color w:val="000000"/>
          <w:sz w:val="24"/>
          <w:szCs w:val="24"/>
        </w:rPr>
        <w:t>2. За правильный ответ тестового задания обучающийся получает 1 условный балл, за неправильный ответ – 0 баллов. По окончании тестирования, система автоматически определяет «заработанный итоговый балл» по тесту, согласно критериям оценки</w:t>
      </w:r>
    </w:p>
    <w:p w14:paraId="2F33A426" w14:textId="77777777" w:rsidR="00A11889" w:rsidRPr="00BE31FF" w:rsidRDefault="00A11889" w:rsidP="00A11889">
      <w:pPr>
        <w:widowControl/>
        <w:autoSpaceDE/>
        <w:autoSpaceDN/>
        <w:adjustRightInd/>
        <w:spacing w:line="259" w:lineRule="auto"/>
        <w:jc w:val="both"/>
        <w:rPr>
          <w:bCs/>
          <w:iCs/>
          <w:color w:val="000000"/>
          <w:sz w:val="24"/>
          <w:szCs w:val="24"/>
        </w:rPr>
      </w:pPr>
      <w:r w:rsidRPr="00BE31FF">
        <w:rPr>
          <w:bCs/>
          <w:iCs/>
          <w:color w:val="000000"/>
          <w:sz w:val="24"/>
          <w:szCs w:val="24"/>
        </w:rPr>
        <w:t xml:space="preserve">3 Максимальная общая сумма баллов за все правильные ответы составляет 100 баллов. </w:t>
      </w:r>
    </w:p>
    <w:p w14:paraId="6B2D18E6" w14:textId="77777777" w:rsidR="00A11889" w:rsidRPr="00BE31FF" w:rsidRDefault="00A11889" w:rsidP="00A11889">
      <w:pPr>
        <w:widowControl/>
        <w:autoSpaceDE/>
        <w:autoSpaceDN/>
        <w:adjustRightInd/>
        <w:spacing w:line="259" w:lineRule="auto"/>
        <w:jc w:val="both"/>
        <w:rPr>
          <w:bCs/>
          <w:iCs/>
          <w:color w:val="000000"/>
          <w:sz w:val="24"/>
          <w:szCs w:val="24"/>
        </w:rPr>
      </w:pPr>
      <w:r w:rsidRPr="00BE31FF">
        <w:rPr>
          <w:bCs/>
          <w:iCs/>
          <w:color w:val="000000"/>
          <w:sz w:val="24"/>
          <w:szCs w:val="24"/>
        </w:rPr>
        <w:t>4. Тест успешно пройден, если обучающийся правильно ответил на 70</w:t>
      </w:r>
      <w:r>
        <w:rPr>
          <w:bCs/>
          <w:iCs/>
          <w:color w:val="000000"/>
          <w:sz w:val="24"/>
          <w:szCs w:val="24"/>
        </w:rPr>
        <w:t xml:space="preserve"> </w:t>
      </w:r>
      <w:r w:rsidRPr="00BE31FF">
        <w:rPr>
          <w:bCs/>
          <w:iCs/>
          <w:color w:val="000000"/>
          <w:sz w:val="24"/>
          <w:szCs w:val="24"/>
        </w:rPr>
        <w:t>% тестовых заданий (61 балл).</w:t>
      </w:r>
    </w:p>
    <w:p w14:paraId="3C211A41" w14:textId="77777777" w:rsidR="00A11889" w:rsidRPr="00BE31FF" w:rsidRDefault="00A11889" w:rsidP="00A11889">
      <w:pPr>
        <w:widowControl/>
        <w:autoSpaceDE/>
        <w:autoSpaceDN/>
        <w:adjustRightInd/>
        <w:spacing w:line="259" w:lineRule="auto"/>
        <w:jc w:val="both"/>
        <w:rPr>
          <w:bCs/>
          <w:iCs/>
          <w:color w:val="000000"/>
          <w:sz w:val="24"/>
          <w:szCs w:val="24"/>
        </w:rPr>
      </w:pPr>
      <w:r w:rsidRPr="00BE31FF">
        <w:rPr>
          <w:bCs/>
          <w:iCs/>
          <w:color w:val="000000"/>
          <w:sz w:val="24"/>
          <w:szCs w:val="24"/>
        </w:rPr>
        <w:t>5. На прохождение тестирования, включая организационный момент, обучающимся отводится</w:t>
      </w:r>
      <w:r>
        <w:rPr>
          <w:bCs/>
          <w:iCs/>
          <w:color w:val="000000"/>
          <w:sz w:val="24"/>
          <w:szCs w:val="24"/>
        </w:rPr>
        <w:t xml:space="preserve"> </w:t>
      </w:r>
      <w:r w:rsidRPr="00BE31FF">
        <w:rPr>
          <w:bCs/>
          <w:iCs/>
          <w:color w:val="000000"/>
          <w:sz w:val="24"/>
          <w:szCs w:val="24"/>
        </w:rPr>
        <w:t xml:space="preserve">не </w:t>
      </w:r>
      <w:r w:rsidR="00D05ED6" w:rsidRPr="00BE31FF">
        <w:rPr>
          <w:bCs/>
          <w:iCs/>
          <w:color w:val="000000"/>
          <w:sz w:val="24"/>
          <w:szCs w:val="24"/>
        </w:rPr>
        <w:t>более 90 минут</w:t>
      </w:r>
      <w:r w:rsidRPr="00BE31FF">
        <w:rPr>
          <w:bCs/>
          <w:iCs/>
          <w:color w:val="000000"/>
          <w:sz w:val="24"/>
          <w:szCs w:val="24"/>
        </w:rPr>
        <w:t xml:space="preserve">. На каждое тестовое задание в среднем по </w:t>
      </w:r>
      <w:r w:rsidR="00D05ED6">
        <w:rPr>
          <w:bCs/>
          <w:iCs/>
          <w:color w:val="000000"/>
          <w:sz w:val="24"/>
          <w:szCs w:val="24"/>
        </w:rPr>
        <w:t>1,5</w:t>
      </w:r>
      <w:r w:rsidRPr="00BE31FF">
        <w:rPr>
          <w:bCs/>
          <w:iCs/>
          <w:color w:val="000000"/>
          <w:sz w:val="24"/>
          <w:szCs w:val="24"/>
        </w:rPr>
        <w:t xml:space="preserve"> минуты.</w:t>
      </w:r>
    </w:p>
    <w:p w14:paraId="5CF8FC43" w14:textId="77777777" w:rsidR="00A11889" w:rsidRPr="00BE31FF" w:rsidRDefault="00A11889" w:rsidP="00A11889">
      <w:pPr>
        <w:widowControl/>
        <w:autoSpaceDE/>
        <w:autoSpaceDN/>
        <w:adjustRightInd/>
        <w:spacing w:line="259" w:lineRule="auto"/>
        <w:jc w:val="both"/>
        <w:rPr>
          <w:bCs/>
          <w:iCs/>
          <w:color w:val="000000"/>
          <w:sz w:val="24"/>
          <w:szCs w:val="24"/>
        </w:rPr>
      </w:pPr>
      <w:r w:rsidRPr="00BE31FF">
        <w:rPr>
          <w:bCs/>
          <w:iCs/>
          <w:color w:val="000000"/>
          <w:sz w:val="24"/>
          <w:szCs w:val="24"/>
        </w:rPr>
        <w:t>6. Обучающемуся предоставляется одна попытка для прохождения компьютерного тестирования.</w:t>
      </w:r>
    </w:p>
    <w:p w14:paraId="327AD032" w14:textId="77777777" w:rsidR="00A11889" w:rsidRPr="00BE31FF" w:rsidRDefault="00A11889" w:rsidP="00A11889">
      <w:pPr>
        <w:widowControl/>
        <w:autoSpaceDE/>
        <w:autoSpaceDN/>
        <w:adjustRightInd/>
        <w:spacing w:after="160" w:line="259" w:lineRule="auto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E31FF">
        <w:rPr>
          <w:rFonts w:eastAsia="Calibri"/>
          <w:b/>
          <w:color w:val="000000"/>
          <w:spacing w:val="-4"/>
          <w:sz w:val="24"/>
          <w:szCs w:val="24"/>
          <w:lang w:eastAsia="en-US"/>
        </w:rPr>
        <w:t>Кодификатором</w:t>
      </w:r>
      <w:r w:rsidRPr="00BE31FF">
        <w:rPr>
          <w:rFonts w:eastAsia="Calibri"/>
          <w:color w:val="000000"/>
          <w:spacing w:val="-4"/>
          <w:sz w:val="24"/>
          <w:szCs w:val="24"/>
          <w:lang w:eastAsia="en-US"/>
        </w:rPr>
        <w:t xml:space="preserve"> теста по дисциплине является раздел рабочей программы «</w:t>
      </w:r>
      <w:r w:rsidRPr="00BE31FF">
        <w:rPr>
          <w:rFonts w:eastAsia="Calibri"/>
          <w:color w:val="000000"/>
          <w:sz w:val="24"/>
          <w:szCs w:val="24"/>
          <w:lang w:eastAsia="en-US"/>
        </w:rPr>
        <w:t>4. Структура и содержание дисциплины (модуля)»</w:t>
      </w:r>
      <w:r>
        <w:rPr>
          <w:rFonts w:eastAsia="Calibri"/>
          <w:color w:val="000000"/>
          <w:sz w:val="24"/>
          <w:szCs w:val="24"/>
          <w:lang w:eastAsia="en-US"/>
        </w:rPr>
        <w:t>.</w:t>
      </w:r>
    </w:p>
    <w:p w14:paraId="2C91E72E" w14:textId="77777777" w:rsidR="00A11889" w:rsidRPr="00BE31FF" w:rsidRDefault="00A11889" w:rsidP="00A11889">
      <w:pPr>
        <w:widowControl/>
        <w:autoSpaceDE/>
        <w:autoSpaceDN/>
        <w:adjustRightInd/>
        <w:spacing w:after="160" w:line="259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BE31FF">
        <w:rPr>
          <w:rFonts w:eastAsia="Calibri"/>
          <w:b/>
          <w:sz w:val="24"/>
          <w:szCs w:val="24"/>
          <w:lang w:eastAsia="en-US"/>
        </w:rPr>
        <w:t>Комплект тестовых заданий</w:t>
      </w:r>
    </w:p>
    <w:p w14:paraId="745EA174" w14:textId="77777777" w:rsidR="00A11889" w:rsidRPr="00BE31FF" w:rsidRDefault="00A11889" w:rsidP="00A11889">
      <w:pPr>
        <w:widowControl/>
        <w:autoSpaceDE/>
        <w:autoSpaceDN/>
        <w:adjustRightInd/>
        <w:spacing w:after="160"/>
        <w:contextualSpacing/>
        <w:jc w:val="both"/>
        <w:rPr>
          <w:rFonts w:eastAsia="Calibri"/>
          <w:b/>
          <w:sz w:val="24"/>
          <w:szCs w:val="24"/>
          <w:lang w:eastAsia="en-US"/>
        </w:rPr>
      </w:pPr>
      <w:r w:rsidRPr="00BE31FF">
        <w:rPr>
          <w:rFonts w:eastAsia="Calibri"/>
          <w:b/>
          <w:sz w:val="24"/>
          <w:szCs w:val="24"/>
          <w:lang w:eastAsia="en-US"/>
        </w:rPr>
        <w:lastRenderedPageBreak/>
        <w:t>Задания закрытого типа</w:t>
      </w:r>
    </w:p>
    <w:p w14:paraId="6D64E5DC" w14:textId="77777777" w:rsidR="00A11889" w:rsidRPr="00BE31FF" w:rsidRDefault="00A11889" w:rsidP="00A11889">
      <w:pPr>
        <w:widowControl/>
        <w:autoSpaceDE/>
        <w:autoSpaceDN/>
        <w:adjustRightInd/>
        <w:spacing w:after="160"/>
        <w:contextualSpacing/>
        <w:jc w:val="both"/>
        <w:rPr>
          <w:rFonts w:eastAsia="Calibri"/>
          <w:b/>
          <w:color w:val="000000"/>
          <w:sz w:val="24"/>
          <w:szCs w:val="24"/>
          <w:lang w:eastAsia="en-US"/>
        </w:rPr>
      </w:pPr>
      <w:r w:rsidRPr="00BE31FF">
        <w:rPr>
          <w:rFonts w:eastAsia="Calibri"/>
          <w:b/>
          <w:color w:val="000000"/>
          <w:sz w:val="24"/>
          <w:szCs w:val="24"/>
          <w:lang w:eastAsia="en-US"/>
        </w:rPr>
        <w:t>Задания альтернативного выбора</w:t>
      </w:r>
    </w:p>
    <w:p w14:paraId="52D3198A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contextualSpacing/>
        <w:jc w:val="both"/>
        <w:rPr>
          <w:i/>
          <w:color w:val="000000"/>
          <w:sz w:val="24"/>
          <w:szCs w:val="24"/>
        </w:rPr>
      </w:pPr>
      <w:r w:rsidRPr="00BE31FF">
        <w:rPr>
          <w:i/>
          <w:color w:val="000000"/>
          <w:sz w:val="24"/>
          <w:szCs w:val="24"/>
        </w:rPr>
        <w:t xml:space="preserve">Выберите </w:t>
      </w:r>
      <w:r w:rsidRPr="00BE31FF">
        <w:rPr>
          <w:b/>
          <w:i/>
          <w:color w:val="000000"/>
          <w:sz w:val="24"/>
          <w:szCs w:val="24"/>
        </w:rPr>
        <w:t>один</w:t>
      </w:r>
      <w:r w:rsidRPr="00BE31FF">
        <w:rPr>
          <w:i/>
          <w:color w:val="000000"/>
          <w:sz w:val="24"/>
          <w:szCs w:val="24"/>
        </w:rPr>
        <w:t xml:space="preserve"> или несколько правильных ответов</w:t>
      </w:r>
    </w:p>
    <w:p w14:paraId="07879D46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</w:p>
    <w:p w14:paraId="78A94D9C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BE31FF">
        <w:rPr>
          <w:b/>
          <w:color w:val="000000"/>
          <w:sz w:val="24"/>
          <w:szCs w:val="24"/>
        </w:rPr>
        <w:t>Простые (1 уровень)</w:t>
      </w:r>
    </w:p>
    <w:p w14:paraId="121348F2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796F4D9E" w14:textId="77777777" w:rsidR="002F628E" w:rsidRPr="002F628E" w:rsidRDefault="002F628E" w:rsidP="002F628E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2F628E">
        <w:rPr>
          <w:rFonts w:eastAsia="Calibri"/>
          <w:color w:val="000000"/>
          <w:sz w:val="24"/>
          <w:szCs w:val="24"/>
          <w:lang w:eastAsia="en-US"/>
        </w:rPr>
        <w:t>1. Какая основная задача расчета сварной конструкции?</w:t>
      </w:r>
    </w:p>
    <w:p w14:paraId="3E019DE9" w14:textId="77777777" w:rsidR="002F628E" w:rsidRPr="002F628E" w:rsidRDefault="002F628E" w:rsidP="002F628E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2F628E">
        <w:rPr>
          <w:rFonts w:eastAsia="Calibri"/>
          <w:color w:val="000000"/>
          <w:sz w:val="24"/>
          <w:szCs w:val="24"/>
          <w:lang w:eastAsia="en-US"/>
        </w:rPr>
        <w:t>А) Определить расход электродов</w:t>
      </w:r>
    </w:p>
    <w:p w14:paraId="5F13C2B1" w14:textId="77777777" w:rsidR="002F628E" w:rsidRPr="002F628E" w:rsidRDefault="002F628E" w:rsidP="002F628E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2F628E">
        <w:rPr>
          <w:rFonts w:eastAsia="Calibri"/>
          <w:color w:val="000000"/>
          <w:sz w:val="24"/>
          <w:szCs w:val="24"/>
          <w:lang w:eastAsia="en-US"/>
        </w:rPr>
        <w:t>Б) Обеспечить прочность, жесткость и устойчивость при минимальной массе</w:t>
      </w:r>
    </w:p>
    <w:p w14:paraId="1420F258" w14:textId="77777777" w:rsidR="002F628E" w:rsidRPr="002F628E" w:rsidRDefault="002F628E" w:rsidP="002F628E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2F628E">
        <w:rPr>
          <w:rFonts w:eastAsia="Calibri"/>
          <w:color w:val="000000"/>
          <w:sz w:val="24"/>
          <w:szCs w:val="24"/>
          <w:lang w:eastAsia="en-US"/>
        </w:rPr>
        <w:t>В) Выбрать марку сварочного аппарата</w:t>
      </w:r>
    </w:p>
    <w:p w14:paraId="4EFDDEFA" w14:textId="77777777" w:rsidR="002F628E" w:rsidRPr="002F628E" w:rsidRDefault="002F628E" w:rsidP="002F628E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2F628E">
        <w:rPr>
          <w:rFonts w:eastAsia="Calibri"/>
          <w:color w:val="000000"/>
          <w:sz w:val="24"/>
          <w:szCs w:val="24"/>
          <w:lang w:eastAsia="en-US"/>
        </w:rPr>
        <w:t>Г) Определить время сварки</w:t>
      </w:r>
    </w:p>
    <w:p w14:paraId="7C6001D2" w14:textId="77777777" w:rsidR="002F628E" w:rsidRPr="002F628E" w:rsidRDefault="002F628E" w:rsidP="002F628E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0A32CFCD" w14:textId="77777777" w:rsidR="002F628E" w:rsidRPr="002F628E" w:rsidRDefault="002F628E" w:rsidP="002F628E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2F628E">
        <w:rPr>
          <w:rFonts w:eastAsia="Calibri"/>
          <w:color w:val="000000"/>
          <w:sz w:val="24"/>
          <w:szCs w:val="24"/>
          <w:lang w:eastAsia="en-US"/>
        </w:rPr>
        <w:t>2. Что такое расчетное сопротивление сварного шва?</w:t>
      </w:r>
    </w:p>
    <w:p w14:paraId="5A5A9E59" w14:textId="77777777" w:rsidR="002F628E" w:rsidRPr="002F628E" w:rsidRDefault="002F628E" w:rsidP="002F628E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2F628E">
        <w:rPr>
          <w:rFonts w:eastAsia="Calibri"/>
          <w:color w:val="000000"/>
          <w:sz w:val="24"/>
          <w:szCs w:val="24"/>
          <w:lang w:eastAsia="en-US"/>
        </w:rPr>
        <w:t>А) Напряжение, при котором шов разрушается</w:t>
      </w:r>
    </w:p>
    <w:p w14:paraId="6179A2FB" w14:textId="77777777" w:rsidR="002F628E" w:rsidRPr="002F628E" w:rsidRDefault="002F628E" w:rsidP="002F628E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2F628E">
        <w:rPr>
          <w:rFonts w:eastAsia="Calibri"/>
          <w:color w:val="000000"/>
          <w:sz w:val="24"/>
          <w:szCs w:val="24"/>
          <w:lang w:eastAsia="en-US"/>
        </w:rPr>
        <w:t>Б) Напряжение, которое можно допустить в шве при заданных условиях работы</w:t>
      </w:r>
    </w:p>
    <w:p w14:paraId="126E718B" w14:textId="77777777" w:rsidR="002F628E" w:rsidRPr="002F628E" w:rsidRDefault="002F628E" w:rsidP="002F628E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2F628E">
        <w:rPr>
          <w:rFonts w:eastAsia="Calibri"/>
          <w:color w:val="000000"/>
          <w:sz w:val="24"/>
          <w:szCs w:val="24"/>
          <w:lang w:eastAsia="en-US"/>
        </w:rPr>
        <w:t>В) Сопротивление электрическому току при сварке</w:t>
      </w:r>
    </w:p>
    <w:p w14:paraId="3206ACBA" w14:textId="77777777" w:rsidR="002F628E" w:rsidRPr="002F628E" w:rsidRDefault="002F628E" w:rsidP="002F628E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2F628E">
        <w:rPr>
          <w:rFonts w:eastAsia="Calibri"/>
          <w:color w:val="000000"/>
          <w:sz w:val="24"/>
          <w:szCs w:val="24"/>
          <w:lang w:eastAsia="en-US"/>
        </w:rPr>
        <w:t>Г) Сила, которую выдерживает шов без деформации</w:t>
      </w:r>
    </w:p>
    <w:p w14:paraId="451D1D22" w14:textId="77777777" w:rsidR="002F628E" w:rsidRPr="002F628E" w:rsidRDefault="002F628E" w:rsidP="002F628E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08F378B9" w14:textId="77777777" w:rsidR="002F628E" w:rsidRPr="002F628E" w:rsidRDefault="002F628E" w:rsidP="002F628E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2F628E">
        <w:rPr>
          <w:rFonts w:eastAsia="Calibri"/>
          <w:color w:val="000000"/>
          <w:sz w:val="24"/>
          <w:szCs w:val="24"/>
          <w:lang w:eastAsia="en-US"/>
        </w:rPr>
        <w:t>3. Какое сечение является расчетным для углового шва?</w:t>
      </w:r>
    </w:p>
    <w:p w14:paraId="7F6AFCBD" w14:textId="77777777" w:rsidR="002F628E" w:rsidRPr="002F628E" w:rsidRDefault="002F628E" w:rsidP="002F628E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2F628E">
        <w:rPr>
          <w:rFonts w:eastAsia="Calibri"/>
          <w:color w:val="000000"/>
          <w:sz w:val="24"/>
          <w:szCs w:val="24"/>
          <w:lang w:eastAsia="en-US"/>
        </w:rPr>
        <w:t>А) Сечение по металлу шва</w:t>
      </w:r>
    </w:p>
    <w:p w14:paraId="466ECCF4" w14:textId="77777777" w:rsidR="002F628E" w:rsidRPr="002F628E" w:rsidRDefault="002F628E" w:rsidP="002F628E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2F628E">
        <w:rPr>
          <w:rFonts w:eastAsia="Calibri"/>
          <w:color w:val="000000"/>
          <w:sz w:val="24"/>
          <w:szCs w:val="24"/>
          <w:lang w:eastAsia="en-US"/>
        </w:rPr>
        <w:t>Б) Сечение по сплавлению</w:t>
      </w:r>
    </w:p>
    <w:p w14:paraId="23B994DE" w14:textId="77777777" w:rsidR="002F628E" w:rsidRPr="002F628E" w:rsidRDefault="002F628E" w:rsidP="002F628E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2F628E">
        <w:rPr>
          <w:rFonts w:eastAsia="Calibri"/>
          <w:color w:val="000000"/>
          <w:sz w:val="24"/>
          <w:szCs w:val="24"/>
          <w:lang w:eastAsia="en-US"/>
        </w:rPr>
        <w:t>В) Сечение по биссектрисе прямого угла (условный катет)</w:t>
      </w:r>
    </w:p>
    <w:p w14:paraId="2190D587" w14:textId="77777777" w:rsidR="002F628E" w:rsidRPr="002F628E" w:rsidRDefault="002F628E" w:rsidP="002F628E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2F628E">
        <w:rPr>
          <w:rFonts w:eastAsia="Calibri"/>
          <w:color w:val="000000"/>
          <w:sz w:val="24"/>
          <w:szCs w:val="24"/>
          <w:lang w:eastAsia="en-US"/>
        </w:rPr>
        <w:t>Г) Наименьшее сечение в зоне термического влияния</w:t>
      </w:r>
    </w:p>
    <w:p w14:paraId="4C5C5D74" w14:textId="77777777" w:rsidR="002F628E" w:rsidRPr="002F628E" w:rsidRDefault="002F628E" w:rsidP="002F628E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0E7A1AF0" w14:textId="77777777" w:rsidR="002F628E" w:rsidRPr="002F628E" w:rsidRDefault="002F628E" w:rsidP="002F628E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2F628E">
        <w:rPr>
          <w:rFonts w:eastAsia="Calibri"/>
          <w:color w:val="000000"/>
          <w:sz w:val="24"/>
          <w:szCs w:val="24"/>
          <w:lang w:eastAsia="en-US"/>
        </w:rPr>
        <w:t>4. Что понимается под «концентрацией напряжений» в сварном соединении?</w:t>
      </w:r>
    </w:p>
    <w:p w14:paraId="7D681CF6" w14:textId="77777777" w:rsidR="002F628E" w:rsidRPr="002F628E" w:rsidRDefault="002F628E" w:rsidP="002F628E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2F628E">
        <w:rPr>
          <w:rFonts w:eastAsia="Calibri"/>
          <w:color w:val="000000"/>
          <w:sz w:val="24"/>
          <w:szCs w:val="24"/>
          <w:lang w:eastAsia="en-US"/>
        </w:rPr>
        <w:t>А) Равномерное распределение нагрузки по сечению</w:t>
      </w:r>
    </w:p>
    <w:p w14:paraId="1E2BF6EA" w14:textId="77777777" w:rsidR="002F628E" w:rsidRPr="002F628E" w:rsidRDefault="002F628E" w:rsidP="002F628E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2F628E">
        <w:rPr>
          <w:rFonts w:eastAsia="Calibri"/>
          <w:color w:val="000000"/>
          <w:sz w:val="24"/>
          <w:szCs w:val="24"/>
          <w:lang w:eastAsia="en-US"/>
        </w:rPr>
        <w:t>Б) Локальное увеличение напряжений у выточин, отверстий или резких переходов</w:t>
      </w:r>
    </w:p>
    <w:p w14:paraId="17AC3811" w14:textId="77777777" w:rsidR="002F628E" w:rsidRPr="002F628E" w:rsidRDefault="002F628E" w:rsidP="002F628E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2F628E">
        <w:rPr>
          <w:rFonts w:eastAsia="Calibri"/>
          <w:color w:val="000000"/>
          <w:sz w:val="24"/>
          <w:szCs w:val="24"/>
          <w:lang w:eastAsia="en-US"/>
        </w:rPr>
        <w:t>В) Скопление дефектов в одном месте шва</w:t>
      </w:r>
    </w:p>
    <w:p w14:paraId="44EF9B79" w14:textId="77777777" w:rsidR="002F628E" w:rsidRPr="002F628E" w:rsidRDefault="002F628E" w:rsidP="002F628E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2F628E">
        <w:rPr>
          <w:rFonts w:eastAsia="Calibri"/>
          <w:color w:val="000000"/>
          <w:sz w:val="24"/>
          <w:szCs w:val="24"/>
          <w:lang w:eastAsia="en-US"/>
        </w:rPr>
        <w:t>Г) Повышенное тепловложение при сварке</w:t>
      </w:r>
    </w:p>
    <w:p w14:paraId="372C4CBF" w14:textId="77777777" w:rsidR="002F628E" w:rsidRPr="002F628E" w:rsidRDefault="002F628E" w:rsidP="002F628E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3989026B" w14:textId="77777777" w:rsidR="002F628E" w:rsidRPr="002F628E" w:rsidRDefault="002F628E" w:rsidP="002F628E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2F628E">
        <w:rPr>
          <w:rFonts w:eastAsia="Calibri"/>
          <w:color w:val="000000"/>
          <w:sz w:val="24"/>
          <w:szCs w:val="24"/>
          <w:lang w:eastAsia="en-US"/>
        </w:rPr>
        <w:t>5. Что из перечисленного является конструктивным элементом сварного соединения?</w:t>
      </w:r>
    </w:p>
    <w:p w14:paraId="582EA434" w14:textId="77777777" w:rsidR="002F628E" w:rsidRPr="002F628E" w:rsidRDefault="002F628E" w:rsidP="002F628E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2F628E">
        <w:rPr>
          <w:rFonts w:eastAsia="Calibri"/>
          <w:color w:val="000000"/>
          <w:sz w:val="24"/>
          <w:szCs w:val="24"/>
          <w:lang w:eastAsia="en-US"/>
        </w:rPr>
        <w:t>А) Длина дуги</w:t>
      </w:r>
    </w:p>
    <w:p w14:paraId="105E36DC" w14:textId="77777777" w:rsidR="002F628E" w:rsidRPr="002F628E" w:rsidRDefault="002F628E" w:rsidP="002F628E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2F628E">
        <w:rPr>
          <w:rFonts w:eastAsia="Calibri"/>
          <w:color w:val="000000"/>
          <w:sz w:val="24"/>
          <w:szCs w:val="24"/>
          <w:lang w:eastAsia="en-US"/>
        </w:rPr>
        <w:t>Б) Скорость сварки</w:t>
      </w:r>
    </w:p>
    <w:p w14:paraId="096B52D8" w14:textId="77777777" w:rsidR="002F628E" w:rsidRPr="002F628E" w:rsidRDefault="002F628E" w:rsidP="002F628E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2F628E">
        <w:rPr>
          <w:rFonts w:eastAsia="Calibri"/>
          <w:color w:val="000000"/>
          <w:sz w:val="24"/>
          <w:szCs w:val="24"/>
          <w:lang w:eastAsia="en-US"/>
        </w:rPr>
        <w:t>В) Катет углового шва</w:t>
      </w:r>
    </w:p>
    <w:p w14:paraId="17FC9C31" w14:textId="78039A2E" w:rsidR="00463133" w:rsidRDefault="002F628E" w:rsidP="002F628E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2F628E">
        <w:rPr>
          <w:rFonts w:eastAsia="Calibri"/>
          <w:color w:val="000000"/>
          <w:sz w:val="24"/>
          <w:szCs w:val="24"/>
          <w:lang w:eastAsia="en-US"/>
        </w:rPr>
        <w:t>Г) Марка электрода</w:t>
      </w:r>
    </w:p>
    <w:p w14:paraId="3D3ED437" w14:textId="77777777" w:rsidR="002F628E" w:rsidRPr="00BE31FF" w:rsidRDefault="002F628E" w:rsidP="002F628E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22FD43CD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BE31FF">
        <w:rPr>
          <w:b/>
          <w:color w:val="000000"/>
          <w:sz w:val="24"/>
          <w:szCs w:val="24"/>
        </w:rPr>
        <w:t>Средне</w:t>
      </w:r>
      <w:r>
        <w:rPr>
          <w:b/>
          <w:color w:val="000000"/>
          <w:sz w:val="24"/>
          <w:szCs w:val="24"/>
        </w:rPr>
        <w:t>-</w:t>
      </w:r>
      <w:r w:rsidRPr="00BE31FF">
        <w:rPr>
          <w:b/>
          <w:color w:val="000000"/>
          <w:sz w:val="24"/>
          <w:szCs w:val="24"/>
        </w:rPr>
        <w:t>сложные (2 уровень)</w:t>
      </w:r>
    </w:p>
    <w:p w14:paraId="691ED694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30126F3F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6. Какой метод расчета сварных соединений основан на сравнении действующих напряжений с допускаемыми?</w:t>
      </w:r>
    </w:p>
    <w:p w14:paraId="4E4296FB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А) Расчет по предельным состояниям</w:t>
      </w:r>
    </w:p>
    <w:p w14:paraId="6BA705E1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Б) Расчет по разрушающим нагрузкам</w:t>
      </w:r>
    </w:p>
    <w:p w14:paraId="01997BC2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В) Расчет по допускаемым напряжениям</w:t>
      </w:r>
    </w:p>
    <w:p w14:paraId="782D6E0E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Г) Расчет методом конечных элементов</w:t>
      </w:r>
    </w:p>
    <w:p w14:paraId="01E41237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259B820D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7. При растяжении стыкового шва без дефектов расчетное напряжение определяют как отношение силы к площади сечения на:</w:t>
      </w:r>
    </w:p>
    <w:p w14:paraId="59D8FDCC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А) Металле шва</w:t>
      </w:r>
    </w:p>
    <w:p w14:paraId="748D5A1E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Б) Основном металле вблизи шва</w:t>
      </w:r>
    </w:p>
    <w:p w14:paraId="6DC71706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В) Зоне сплавления</w:t>
      </w:r>
    </w:p>
    <w:p w14:paraId="09CB3133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Г) Наименьшей из площадей металла шва или основного металла</w:t>
      </w:r>
    </w:p>
    <w:p w14:paraId="532B3A48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3C67C44F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lastRenderedPageBreak/>
        <w:t>8. Для чего в расчетах угловых швов используют коэффициенты проплавления?</w:t>
      </w:r>
    </w:p>
    <w:p w14:paraId="73E2D09B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А) Для учета глубины проплавления основного металла</w:t>
      </w:r>
    </w:p>
    <w:p w14:paraId="5F69B634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Б) Для учета различия в свойствах металла шва и основного металла</w:t>
      </w:r>
    </w:p>
    <w:p w14:paraId="757FD84E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В) Для учета вида сварки (ручная, автоматическая)</w:t>
      </w:r>
    </w:p>
    <w:p w14:paraId="449A2C5C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Г) Для учета пространственного положения сварки</w:t>
      </w:r>
    </w:p>
    <w:p w14:paraId="69A4A15B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6BCF1B63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9. Что означает термин «усталостная прочность» сварной конструкции?</w:t>
      </w:r>
    </w:p>
    <w:p w14:paraId="035AA46C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А) Способность выдерживать однократную статическую нагрузку</w:t>
      </w:r>
    </w:p>
    <w:p w14:paraId="476275A9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Б) Способность выдерживать многократно повторяющиеся знакопеременные нагрузки</w:t>
      </w:r>
    </w:p>
    <w:p w14:paraId="2748B79A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В) Способность работать при высоких температурах</w:t>
      </w:r>
    </w:p>
    <w:p w14:paraId="2BB8554E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Г) Способность сопротивляться хрупкому разрушению при низких температурах</w:t>
      </w:r>
    </w:p>
    <w:p w14:paraId="59AD5A51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6A6EAC1E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10. Что такое «коэффициент условия работы» в расчетах?</w:t>
      </w:r>
    </w:p>
    <w:p w14:paraId="32CDDACF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А) Коэффициент, учитывающий ответственность конструкции и условия эксплуатации</w:t>
      </w:r>
    </w:p>
    <w:p w14:paraId="1E4FFDDC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Б) Коэффициент безопасности сварщика</w:t>
      </w:r>
    </w:p>
    <w:p w14:paraId="7DCA9F69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В) Коэффициент, учитывающий квалификацию сварщика</w:t>
      </w:r>
    </w:p>
    <w:p w14:paraId="61526BB7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Г) Коэффициент использования оборудования</w:t>
      </w:r>
    </w:p>
    <w:p w14:paraId="31FB2CF7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0BF8BF46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11. Какой из перечисленных факторов НЕ учитывается напрямую при выборе допускаемых напряжений для сварных швов?</w:t>
      </w:r>
    </w:p>
    <w:p w14:paraId="60CE951A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А) Марка основного металла</w:t>
      </w:r>
    </w:p>
    <w:p w14:paraId="703AFAE2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Б) Вид деформированного состояния (растяжение, срез)</w:t>
      </w:r>
    </w:p>
    <w:p w14:paraId="21B79448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В) Способ контроля швов</w:t>
      </w:r>
    </w:p>
    <w:p w14:paraId="1AC06274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Г) Тип покрытия электрода</w:t>
      </w:r>
    </w:p>
    <w:p w14:paraId="618DBCE0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1593DB2F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12. Основной целью введения конструктивных требований (например, минимальных катетов, формы разделки) является:</w:t>
      </w:r>
    </w:p>
    <w:p w14:paraId="644C4C93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А) Снижение трудоемкости сборки</w:t>
      </w:r>
    </w:p>
    <w:p w14:paraId="5E228D93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Б) Упрощение процесса сварки</w:t>
      </w:r>
    </w:p>
    <w:p w14:paraId="6E9E2900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В) Обеспечение технологической прочности и снижение концентрации напряжений</w:t>
      </w:r>
    </w:p>
    <w:p w14:paraId="4497D4B8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Г) Уменьшение расхода присадочного материала</w:t>
      </w:r>
    </w:p>
    <w:p w14:paraId="0FC86A18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169AC6A1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13. При расчете на прочность соединения с угловыми швами, работающими на срез, площадь расчетного сечения шва равна:</w:t>
      </w:r>
    </w:p>
    <w:p w14:paraId="4AC2D2E6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А) 0.7 * k * L</w:t>
      </w:r>
    </w:p>
    <w:p w14:paraId="2F21952D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Б) k * L</w:t>
      </w:r>
    </w:p>
    <w:p w14:paraId="3664AE19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В) 0.5 * k * L</w:t>
      </w:r>
    </w:p>
    <w:p w14:paraId="4F77CB40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Г) 1.2 * k * L (где k – катет, L – длина шва)</w:t>
      </w:r>
    </w:p>
    <w:p w14:paraId="41BD2BBE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1143FB88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14. Для чего при проектировании сварных конструкций применяют технологические ребра жесткости?</w:t>
      </w:r>
    </w:p>
    <w:p w14:paraId="78154C45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А) Для увеличения массы конструкции</w:t>
      </w:r>
    </w:p>
    <w:p w14:paraId="641BF849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Б) Для предотвращения деформаций (коробления) при сварке и эксплуатации</w:t>
      </w:r>
    </w:p>
    <w:p w14:paraId="2011073A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В) Для удобства монтажа</w:t>
      </w:r>
    </w:p>
    <w:p w14:paraId="484EF577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Г) Для снижения стоимости конструкции</w:t>
      </w:r>
    </w:p>
    <w:p w14:paraId="182BB551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5FD7AB28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15. Что характеризует коэффициент асимметрии цикла при расчетах на усталость?</w:t>
      </w:r>
    </w:p>
    <w:p w14:paraId="6FCE095A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А) Соотношение минимального и максимального напряжения в цикле</w:t>
      </w:r>
    </w:p>
    <w:p w14:paraId="4E49AA25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Б) Амплитуду колебаний напряжения</w:t>
      </w:r>
    </w:p>
    <w:p w14:paraId="7B112F5F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В) Частоту нагружения</w:t>
      </w:r>
    </w:p>
    <w:p w14:paraId="5D5338DC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Г) Среднее напряжение цикла</w:t>
      </w:r>
    </w:p>
    <w:p w14:paraId="5CB938BF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48C2D5A5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lastRenderedPageBreak/>
        <w:t>16. Какой вид соединения наиболее предпочтителен для работы на усталость?</w:t>
      </w:r>
    </w:p>
    <w:p w14:paraId="758B081C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А) Соединение внахлестку с угловыми швами</w:t>
      </w:r>
    </w:p>
    <w:p w14:paraId="4C717224" w14:textId="7C73975C" w:rsidR="00463133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 xml:space="preserve">Б) Стыковое соединение со скосом кромок, выполненное с полным </w:t>
      </w:r>
      <w:r>
        <w:rPr>
          <w:rFonts w:eastAsia="Calibri"/>
          <w:color w:val="000000"/>
          <w:sz w:val="24"/>
          <w:szCs w:val="24"/>
          <w:lang w:eastAsia="en-US"/>
        </w:rPr>
        <w:t xml:space="preserve">проплавлением </w:t>
      </w:r>
    </w:p>
    <w:p w14:paraId="0D5FD9D6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В) Тавровое соединение с двусторонними угловыми швами</w:t>
      </w:r>
    </w:p>
    <w:p w14:paraId="7982970F" w14:textId="31348E15" w:rsidR="00BF2B57" w:rsidRPr="00463133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Г) Точечное соединение</w:t>
      </w:r>
    </w:p>
    <w:p w14:paraId="3734B522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041FF90F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17. Какой параметр НЕ является геометрической характеристикой сварного соединения, используемой в расчетах?</w:t>
      </w:r>
    </w:p>
    <w:p w14:paraId="59A260BB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А) Длина шва</w:t>
      </w:r>
    </w:p>
    <w:p w14:paraId="4565CD2F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Б) Катет шва</w:t>
      </w:r>
    </w:p>
    <w:p w14:paraId="6D7D6973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В) Ширина шва</w:t>
      </w:r>
    </w:p>
    <w:p w14:paraId="7F4357C3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Г) Цвет побежалости</w:t>
      </w:r>
    </w:p>
    <w:p w14:paraId="558ABEC3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46C52079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18. К чему может привести несоблюдение требования о минимальном расстоянии между сварными швами в тонкостенных элементах?</w:t>
      </w:r>
    </w:p>
    <w:p w14:paraId="137B8F70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А) К увеличению производительности сварки</w:t>
      </w:r>
    </w:p>
    <w:p w14:paraId="063A6820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Б) К снижению сварочных напряжений</w:t>
      </w:r>
    </w:p>
    <w:p w14:paraId="09B93C17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В) К короблению и повышенным остаточным напряжениям</w:t>
      </w:r>
    </w:p>
    <w:p w14:paraId="2242F521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Г) К улучшению внешнего вида конструкции</w:t>
      </w:r>
    </w:p>
    <w:p w14:paraId="7DC2C45B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33F3E14D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19. При каком основном допущении производится расчет сварных швов по допускаемым напряжениям?</w:t>
      </w:r>
    </w:p>
    <w:p w14:paraId="2E1725C2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А) Материал работает в упруго-пластической стадии</w:t>
      </w:r>
    </w:p>
    <w:p w14:paraId="491054B3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Б) Напряжения в шве распределены равномерно</w:t>
      </w:r>
    </w:p>
    <w:p w14:paraId="128E2CF9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В) Конструкция уже имеет остаточные напряжения от сварки</w:t>
      </w:r>
    </w:p>
    <w:p w14:paraId="73600D0B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Г) Нагрузка является динамической</w:t>
      </w:r>
    </w:p>
    <w:p w14:paraId="46E14EDD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4C9B5577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20. Для повышения усталостной прочности сварного соединения применяют:</w:t>
      </w:r>
    </w:p>
    <w:p w14:paraId="7E2AA69F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А) Увеличение геометрической концентрации напряжений</w:t>
      </w:r>
    </w:p>
    <w:p w14:paraId="45470D49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Б) Механическую обработку (шлифовку) переходов от шва к основному металлу</w:t>
      </w:r>
    </w:p>
    <w:p w14:paraId="51D5762C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В) Увеличение скорости охлаждения после сварки</w:t>
      </w:r>
    </w:p>
    <w:p w14:paraId="052348DC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Г) Использование электродов большего диаметра</w:t>
      </w:r>
    </w:p>
    <w:p w14:paraId="35AECF5A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0E5588B7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21. Что из перечисленного является обязательным этапом проектирования сварной конструкции?</w:t>
      </w:r>
    </w:p>
    <w:p w14:paraId="026A7FDE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А) Выбор системы освещения рабочего места</w:t>
      </w:r>
    </w:p>
    <w:p w14:paraId="4AB821A5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Б) Проверочный расчет на прочность и жесткость</w:t>
      </w:r>
    </w:p>
    <w:p w14:paraId="14EF810D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В) Выбор цвета окраски конструкции</w:t>
      </w:r>
    </w:p>
    <w:p w14:paraId="43368C7D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Г) Расчет стоимости электродов</w:t>
      </w:r>
    </w:p>
    <w:p w14:paraId="1EB87D2A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26A6815C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22. Какое влияние на работоспособность конструкции оказывают остаточные сварочные напряжения?</w:t>
      </w:r>
    </w:p>
    <w:p w14:paraId="5CBD7CBD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А) Всегда повышают несущую способность</w:t>
      </w:r>
    </w:p>
    <w:p w14:paraId="6C674216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Б) Не оказывают влияния при статических нагрузках</w:t>
      </w:r>
    </w:p>
    <w:p w14:paraId="505F479E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В) Могут способствовать хрупкому разрушению и снижению усталостной прочности</w:t>
      </w:r>
    </w:p>
    <w:p w14:paraId="724B5B87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Г) Улучшают коррозионную стойкость</w:t>
      </w:r>
    </w:p>
    <w:p w14:paraId="50032FCC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254D725D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23. Что такое «конструктивная форма» сварного изделия?</w:t>
      </w:r>
    </w:p>
    <w:p w14:paraId="272917AE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А) Чертеж общего вида</w:t>
      </w:r>
    </w:p>
    <w:p w14:paraId="6E7E2308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Б) Форма, определяемая требованиями технологии сварки и сборки для обеспечения качества и экономичности</w:t>
      </w:r>
    </w:p>
    <w:p w14:paraId="7812EC47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В) Форма, определяемая только эстетическими соображениями</w:t>
      </w:r>
    </w:p>
    <w:p w14:paraId="08FF6219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lastRenderedPageBreak/>
        <w:t>Г) Форма готового изделия после очистки и окраски</w:t>
      </w:r>
    </w:p>
    <w:p w14:paraId="486307C3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1A2DA3E7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24. Какой принцип рационального проектирования рекомендует размещать сварные швы в зонах с наименьшими напряжениями?</w:t>
      </w:r>
    </w:p>
    <w:p w14:paraId="63F58326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А) Принцип концентрации швов</w:t>
      </w:r>
    </w:p>
    <w:p w14:paraId="5CB5256A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Б) Принцип равнопрочности</w:t>
      </w:r>
    </w:p>
    <w:p w14:paraId="2C6940D4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В) Принцип равномерного распределения швов</w:t>
      </w:r>
    </w:p>
    <w:p w14:paraId="5CE8DF61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Г) Принцип деконцентрации напряжений</w:t>
      </w:r>
    </w:p>
    <w:p w14:paraId="6CCE6853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45851B0F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25. При расчете соединений на действие момента в плоскости швов используется:</w:t>
      </w:r>
    </w:p>
    <w:p w14:paraId="1E6BDF4D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А) Закон Гука</w:t>
      </w:r>
    </w:p>
    <w:p w14:paraId="2B624013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Б) Теория максимальных касательных напряжений</w:t>
      </w:r>
    </w:p>
    <w:p w14:paraId="7340EE18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В) Правило рычага (момент сопротивления)</w:t>
      </w:r>
    </w:p>
    <w:p w14:paraId="1CFAFCB7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Г) Формула для центрального растяжения</w:t>
      </w:r>
    </w:p>
    <w:p w14:paraId="63BDC4D5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0234FCBE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26. Для чего при проектировании вводят «припуски на обработку» на сварных заготовках?</w:t>
      </w:r>
    </w:p>
    <w:p w14:paraId="45D0C4F0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А) Для учета усадки шва и возможных деформаций</w:t>
      </w:r>
    </w:p>
    <w:p w14:paraId="752002B4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Б) Для увеличения массы заказанного металла</w:t>
      </w:r>
    </w:p>
    <w:p w14:paraId="6814AA3A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В) Для удобства транспортировки</w:t>
      </w:r>
    </w:p>
    <w:p w14:paraId="7BD35034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Г) Для маркировки деталей</w:t>
      </w:r>
    </w:p>
    <w:p w14:paraId="74B8D2A0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71752827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27. Какой из перечисленных дефектов наиболее критичен с точки зрения расчета на прочность при статической нагрузке?</w:t>
      </w:r>
    </w:p>
    <w:p w14:paraId="36924CE4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А) Чешуйчатость шва</w:t>
      </w:r>
    </w:p>
    <w:p w14:paraId="259C8FE3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Б) Непровар корня шва в стыковом соединении</w:t>
      </w:r>
    </w:p>
    <w:p w14:paraId="0248AEC4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В) Незначительные поры</w:t>
      </w:r>
    </w:p>
    <w:p w14:paraId="39654AA1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Г) Разбрызгивание</w:t>
      </w:r>
    </w:p>
    <w:p w14:paraId="7DECC985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7FFBEBA6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28. Какой вид расчета позволяет оценить возможность потери устойчивости тонкостенной конструкции?</w:t>
      </w:r>
    </w:p>
    <w:p w14:paraId="7E8C34B7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А) Расчет на прочность</w:t>
      </w:r>
    </w:p>
    <w:p w14:paraId="63CF4298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Б) Расчет на жесткость</w:t>
      </w:r>
    </w:p>
    <w:p w14:paraId="213AB3A3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В) Расчет на устойчивость</w:t>
      </w:r>
    </w:p>
    <w:p w14:paraId="640A35B3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Г) Расчет на выносливость</w:t>
      </w:r>
    </w:p>
    <w:p w14:paraId="76BB0AC9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0099BD68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29. Что такое «коэффициент запаса прочности»?</w:t>
      </w:r>
    </w:p>
    <w:p w14:paraId="2503DFFA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А) Отношение предельного напряжения материала к допускаемому напряжению</w:t>
      </w:r>
    </w:p>
    <w:p w14:paraId="20B43F35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Б) Запас электродов на смену</w:t>
      </w:r>
    </w:p>
    <w:p w14:paraId="3DE99AE0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В) Коэффициент, учитывающий износ оборудования</w:t>
      </w:r>
    </w:p>
    <w:p w14:paraId="45E75190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Г) Отношение длины шва к его катету</w:t>
      </w:r>
    </w:p>
    <w:p w14:paraId="5630DCB9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2B909620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30. При проектировании сварного узла из разнородных сталей необходимо учитывать:</w:t>
      </w:r>
    </w:p>
    <w:p w14:paraId="64DC1932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А) Только прочность более слабой стали</w:t>
      </w:r>
    </w:p>
    <w:p w14:paraId="6ABF8F9E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Б) Разницу в коэффициентах линейного расширения и возможность термоупрочнения</w:t>
      </w:r>
    </w:p>
    <w:p w14:paraId="51F59549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В) Только стоимость материалов</w:t>
      </w:r>
    </w:p>
    <w:p w14:paraId="556CF925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Г) Только внешний вид</w:t>
      </w:r>
    </w:p>
    <w:p w14:paraId="509EE24C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7A5C5FFD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31. Замена стыкового соединения наугольное внахлестку при действии растягивающей нагрузки обычно приводит к:</w:t>
      </w:r>
    </w:p>
    <w:p w14:paraId="44DB59B5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А) Увеличению концентрации напряжений и массы конструкции</w:t>
      </w:r>
    </w:p>
    <w:p w14:paraId="2E0D44B4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Б) Уменьшению концентрации напряжений</w:t>
      </w:r>
    </w:p>
    <w:p w14:paraId="4E117FF6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В) Упрощению контроля качества</w:t>
      </w:r>
    </w:p>
    <w:p w14:paraId="1066E0A7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lastRenderedPageBreak/>
        <w:t>Г) Снижению расхода основного металла</w:t>
      </w:r>
    </w:p>
    <w:p w14:paraId="55C529CD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07E19416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32. Что понимается под «оптимизацией» сварной конструкции?</w:t>
      </w:r>
    </w:p>
    <w:p w14:paraId="73FAD812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А) Достижение требуемых эксплуатационных качеств при минимальной массе, трудоемкости и стоимости</w:t>
      </w:r>
    </w:p>
    <w:p w14:paraId="794020B3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Б) Упрощение чертежей</w:t>
      </w:r>
    </w:p>
    <w:p w14:paraId="2C335E1A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В) Использование самых дорогих материалов</w:t>
      </w:r>
    </w:p>
    <w:p w14:paraId="2943B31B" w14:textId="49ADD4A6" w:rsidR="00463133" w:rsidRPr="00463133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Г) Максимальное увеличение запаса прочности</w:t>
      </w:r>
    </w:p>
    <w:p w14:paraId="253AD340" w14:textId="77777777" w:rsidR="00463133" w:rsidRPr="00463133" w:rsidRDefault="00463133" w:rsidP="00463133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53762EDF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33. Какой из факторов НЕ является типичной причиной изменения расчетной схемы в процессе эксплуатации?</w:t>
      </w:r>
    </w:p>
    <w:p w14:paraId="77F0F6F4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А) Коррозионный износ</w:t>
      </w:r>
    </w:p>
    <w:p w14:paraId="723ED597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Б) Наличие непредусмотренных концентраторов напряжений от дефектов</w:t>
      </w:r>
    </w:p>
    <w:p w14:paraId="6F94F1DF" w14:textId="77777777" w:rsidR="00BF2B57" w:rsidRPr="00BF2B57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В) Изменение марки сварочного аппарата</w:t>
      </w:r>
    </w:p>
    <w:p w14:paraId="1A0DB3F7" w14:textId="3D22C537" w:rsidR="00463133" w:rsidRDefault="00BF2B57" w:rsidP="00BF2B57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>Г) Накопление усталостных повреждений</w:t>
      </w:r>
    </w:p>
    <w:p w14:paraId="79F49BDB" w14:textId="77777777" w:rsidR="00BF2B57" w:rsidRDefault="00BF2B57" w:rsidP="00BF2B57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5E3FA3D9" w14:textId="77777777" w:rsidR="00A159A2" w:rsidRDefault="00A159A2" w:rsidP="00A159A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b/>
          <w:color w:val="000000"/>
          <w:sz w:val="24"/>
          <w:szCs w:val="24"/>
        </w:rPr>
        <w:t xml:space="preserve">Сложные </w:t>
      </w:r>
      <w:r w:rsidRPr="00BE31FF">
        <w:rPr>
          <w:b/>
          <w:color w:val="000000"/>
          <w:sz w:val="24"/>
          <w:szCs w:val="24"/>
        </w:rPr>
        <w:t>(3 уровень)</w:t>
      </w:r>
    </w:p>
    <w:p w14:paraId="5344C6B8" w14:textId="77777777" w:rsidR="00A159A2" w:rsidRDefault="00A159A2" w:rsidP="00A159A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41C604B2" w14:textId="4A7DB2E5" w:rsidR="00A11889" w:rsidRPr="00A159A2" w:rsidRDefault="00A11889" w:rsidP="00A159A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E31FF">
        <w:rPr>
          <w:b/>
          <w:color w:val="000000"/>
          <w:sz w:val="24"/>
          <w:szCs w:val="24"/>
        </w:rPr>
        <w:t>Задания на установление соответствия</w:t>
      </w:r>
      <w:r w:rsidR="00F53D6A">
        <w:rPr>
          <w:b/>
          <w:color w:val="000000"/>
          <w:sz w:val="24"/>
          <w:szCs w:val="24"/>
        </w:rPr>
        <w:t>/последовательности</w:t>
      </w:r>
    </w:p>
    <w:p w14:paraId="64AEFC73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</w:p>
    <w:p w14:paraId="2817B52D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i/>
          <w:color w:val="000000"/>
          <w:sz w:val="24"/>
          <w:szCs w:val="24"/>
        </w:rPr>
      </w:pPr>
      <w:r w:rsidRPr="00BE31FF">
        <w:rPr>
          <w:i/>
          <w:color w:val="000000"/>
          <w:sz w:val="24"/>
          <w:szCs w:val="24"/>
        </w:rPr>
        <w:t>Установите соответствие между левым и правым столбцами.</w:t>
      </w:r>
    </w:p>
    <w:p w14:paraId="308E3A51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</w:p>
    <w:p w14:paraId="5B600D64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Простые </w:t>
      </w:r>
      <w:r w:rsidRPr="00BE31FF">
        <w:rPr>
          <w:b/>
          <w:color w:val="000000"/>
          <w:sz w:val="24"/>
          <w:szCs w:val="24"/>
        </w:rPr>
        <w:t>(1 уровень)</w:t>
      </w:r>
    </w:p>
    <w:p w14:paraId="0EEE989D" w14:textId="77777777" w:rsidR="00A11889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</w:p>
    <w:p w14:paraId="6921C2B0" w14:textId="207DDEEC" w:rsidR="004C2FF0" w:rsidRPr="00664E56" w:rsidRDefault="004C2FF0" w:rsidP="004C2FF0">
      <w:pPr>
        <w:widowControl/>
        <w:autoSpaceDE/>
        <w:autoSpaceDN/>
        <w:adjustRightInd/>
        <w:spacing w:line="259" w:lineRule="auto"/>
        <w:jc w:val="both"/>
        <w:rPr>
          <w:rFonts w:eastAsia="Calibri"/>
          <w:i/>
          <w:iCs/>
          <w:color w:val="000000"/>
          <w:sz w:val="24"/>
          <w:szCs w:val="24"/>
          <w:lang w:eastAsia="en-US"/>
        </w:rPr>
      </w:pPr>
      <w:r w:rsidRPr="00664E56">
        <w:rPr>
          <w:rFonts w:eastAsia="Calibri"/>
          <w:i/>
          <w:iCs/>
          <w:color w:val="000000"/>
          <w:sz w:val="24"/>
          <w:szCs w:val="24"/>
          <w:lang w:eastAsia="en-US"/>
        </w:rPr>
        <w:t xml:space="preserve">34 </w:t>
      </w:r>
      <w:r w:rsidR="009B113F" w:rsidRPr="009B113F">
        <w:rPr>
          <w:rFonts w:eastAsia="Calibri"/>
          <w:i/>
          <w:iCs/>
          <w:color w:val="000000"/>
          <w:sz w:val="24"/>
          <w:szCs w:val="24"/>
          <w:lang w:eastAsia="en-US"/>
        </w:rPr>
        <w:t xml:space="preserve"> </w:t>
      </w:r>
      <w:r w:rsidR="00BF2B57" w:rsidRPr="00BF2B57">
        <w:rPr>
          <w:rFonts w:eastAsia="Calibri"/>
          <w:i/>
          <w:iCs/>
          <w:color w:val="000000"/>
          <w:sz w:val="24"/>
          <w:szCs w:val="24"/>
          <w:lang w:eastAsia="en-US"/>
        </w:rPr>
        <w:t>Установите соответствие между основным понятием и его определением</w:t>
      </w:r>
      <w:r w:rsidR="001E65E9" w:rsidRPr="00664E56">
        <w:rPr>
          <w:rFonts w:eastAsia="Calibri"/>
          <w:i/>
          <w:iCs/>
          <w:color w:val="000000"/>
          <w:sz w:val="24"/>
          <w:szCs w:val="24"/>
          <w:lang w:eastAsia="en-US"/>
        </w:rPr>
        <w:t>:</w:t>
      </w:r>
    </w:p>
    <w:p w14:paraId="1D4CE212" w14:textId="77777777" w:rsidR="004C2FF0" w:rsidRPr="00BE31FF" w:rsidRDefault="004C2FF0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C2FF0" w14:paraId="2667B967" w14:textId="77777777" w:rsidTr="009B113F">
        <w:trPr>
          <w:trHeight w:val="68"/>
        </w:trPr>
        <w:tc>
          <w:tcPr>
            <w:tcW w:w="4672" w:type="dxa"/>
          </w:tcPr>
          <w:p w14:paraId="19230AEC" w14:textId="77777777" w:rsidR="00BF2B57" w:rsidRPr="00BF2B57" w:rsidRDefault="00BF2B57" w:rsidP="00BF2B57">
            <w:pPr>
              <w:rPr>
                <w:sz w:val="24"/>
                <w:szCs w:val="24"/>
              </w:rPr>
            </w:pPr>
            <w:r w:rsidRPr="00BF2B57">
              <w:rPr>
                <w:sz w:val="24"/>
                <w:szCs w:val="24"/>
              </w:rPr>
              <w:t>1. Прочность</w:t>
            </w:r>
          </w:p>
          <w:p w14:paraId="7066C3C4" w14:textId="77777777" w:rsidR="00BF2B57" w:rsidRPr="00BF2B57" w:rsidRDefault="00BF2B57" w:rsidP="00BF2B57">
            <w:pPr>
              <w:rPr>
                <w:sz w:val="24"/>
                <w:szCs w:val="24"/>
              </w:rPr>
            </w:pPr>
            <w:r w:rsidRPr="00BF2B57">
              <w:rPr>
                <w:sz w:val="24"/>
                <w:szCs w:val="24"/>
              </w:rPr>
              <w:t>2. Жесткость</w:t>
            </w:r>
          </w:p>
          <w:p w14:paraId="317133B6" w14:textId="77777777" w:rsidR="00BF2B57" w:rsidRPr="00BF2B57" w:rsidRDefault="00BF2B57" w:rsidP="00BF2B57">
            <w:pPr>
              <w:rPr>
                <w:sz w:val="24"/>
                <w:szCs w:val="24"/>
              </w:rPr>
            </w:pPr>
            <w:r w:rsidRPr="00BF2B57">
              <w:rPr>
                <w:sz w:val="24"/>
                <w:szCs w:val="24"/>
              </w:rPr>
              <w:t>3. Устойчивость</w:t>
            </w:r>
          </w:p>
          <w:p w14:paraId="0FEE772C" w14:textId="5ED98A2F" w:rsidR="004C2FF0" w:rsidRDefault="00BF2B57" w:rsidP="00BF2B57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BF2B57">
              <w:rPr>
                <w:sz w:val="24"/>
                <w:szCs w:val="24"/>
              </w:rPr>
              <w:t>4. Концентрация напряжений</w:t>
            </w:r>
          </w:p>
        </w:tc>
        <w:tc>
          <w:tcPr>
            <w:tcW w:w="4673" w:type="dxa"/>
          </w:tcPr>
          <w:p w14:paraId="65E311CF" w14:textId="77777777" w:rsidR="00BF2B57" w:rsidRPr="00BF2B57" w:rsidRDefault="00BF2B57" w:rsidP="00BF2B57">
            <w:pPr>
              <w:rPr>
                <w:sz w:val="24"/>
                <w:szCs w:val="24"/>
              </w:rPr>
            </w:pPr>
            <w:r w:rsidRPr="00BF2B57">
              <w:rPr>
                <w:sz w:val="24"/>
                <w:szCs w:val="24"/>
              </w:rPr>
              <w:t xml:space="preserve">   А. Способность конструкции сопротивляться изменению формы под нагрузкой.</w:t>
            </w:r>
          </w:p>
          <w:p w14:paraId="532F2BF5" w14:textId="77777777" w:rsidR="00BF2B57" w:rsidRPr="00BF2B57" w:rsidRDefault="00BF2B57" w:rsidP="00BF2B57">
            <w:pPr>
              <w:rPr>
                <w:sz w:val="24"/>
                <w:szCs w:val="24"/>
              </w:rPr>
            </w:pPr>
            <w:r w:rsidRPr="00BF2B57">
              <w:rPr>
                <w:sz w:val="24"/>
                <w:szCs w:val="24"/>
              </w:rPr>
              <w:t xml:space="preserve">   Б. Способность конструкции сохранять первоначальную форму равновесия.</w:t>
            </w:r>
          </w:p>
          <w:p w14:paraId="53B63636" w14:textId="77777777" w:rsidR="00BF2B57" w:rsidRPr="00BF2B57" w:rsidRDefault="00BF2B57" w:rsidP="00BF2B57">
            <w:pPr>
              <w:rPr>
                <w:sz w:val="24"/>
                <w:szCs w:val="24"/>
              </w:rPr>
            </w:pPr>
            <w:r w:rsidRPr="00BF2B57">
              <w:rPr>
                <w:sz w:val="24"/>
                <w:szCs w:val="24"/>
              </w:rPr>
              <w:t xml:space="preserve">   В. Локальное увеличение напряжений у выточин, отверстий или резких переходов.</w:t>
            </w:r>
          </w:p>
          <w:p w14:paraId="4A5E802A" w14:textId="104A9827" w:rsidR="004C2FF0" w:rsidRDefault="00BF2B57" w:rsidP="00BF2B57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BF2B57">
              <w:rPr>
                <w:sz w:val="24"/>
                <w:szCs w:val="24"/>
              </w:rPr>
              <w:t xml:space="preserve">   Г. Способность конструкции воспринимать нагрузки без разрушения.</w:t>
            </w:r>
          </w:p>
        </w:tc>
      </w:tr>
    </w:tbl>
    <w:p w14:paraId="2DB49AEE" w14:textId="77777777" w:rsidR="004C2FF0" w:rsidRDefault="004C2FF0" w:rsidP="00A11889">
      <w:pPr>
        <w:widowControl/>
        <w:autoSpaceDE/>
        <w:autoSpaceDN/>
        <w:adjustRightInd/>
        <w:spacing w:line="259" w:lineRule="auto"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1AC80EA4" w14:textId="77777777" w:rsidR="004C2FF0" w:rsidRPr="00664E56" w:rsidRDefault="004C2FF0" w:rsidP="00876F6F">
      <w:pPr>
        <w:widowControl/>
        <w:autoSpaceDE/>
        <w:autoSpaceDN/>
        <w:adjustRightInd/>
        <w:spacing w:after="160" w:line="259" w:lineRule="auto"/>
        <w:contextualSpacing/>
        <w:jc w:val="both"/>
        <w:rPr>
          <w:rFonts w:eastAsia="Calibri"/>
          <w:i/>
          <w:iCs/>
          <w:color w:val="000000"/>
          <w:sz w:val="24"/>
          <w:szCs w:val="24"/>
          <w:lang w:eastAsia="en-US"/>
        </w:rPr>
      </w:pPr>
    </w:p>
    <w:p w14:paraId="04FA6614" w14:textId="0EED1706" w:rsidR="004C2FF0" w:rsidRPr="00664E56" w:rsidRDefault="004C2FF0" w:rsidP="004C2FF0">
      <w:pPr>
        <w:widowControl/>
        <w:autoSpaceDE/>
        <w:autoSpaceDN/>
        <w:adjustRightInd/>
        <w:spacing w:line="259" w:lineRule="auto"/>
        <w:jc w:val="both"/>
        <w:rPr>
          <w:rFonts w:eastAsia="Calibri"/>
          <w:i/>
          <w:iCs/>
          <w:color w:val="000000"/>
          <w:sz w:val="24"/>
          <w:szCs w:val="24"/>
          <w:lang w:eastAsia="en-US"/>
        </w:rPr>
      </w:pPr>
      <w:r w:rsidRPr="00664E56">
        <w:rPr>
          <w:rFonts w:eastAsia="Calibri"/>
          <w:i/>
          <w:iCs/>
          <w:color w:val="000000"/>
          <w:sz w:val="24"/>
          <w:szCs w:val="24"/>
          <w:lang w:eastAsia="en-US"/>
        </w:rPr>
        <w:t xml:space="preserve">35 </w:t>
      </w:r>
      <w:r w:rsidR="00BF2B57" w:rsidRPr="00BF2B57">
        <w:rPr>
          <w:rFonts w:eastAsia="Calibri"/>
          <w:i/>
          <w:iCs/>
          <w:color w:val="000000"/>
          <w:sz w:val="24"/>
          <w:szCs w:val="24"/>
          <w:lang w:eastAsia="en-US"/>
        </w:rPr>
        <w:t>Установите соответствие между видом расчета и его основной целью</w:t>
      </w:r>
      <w:r w:rsidR="001E65E9" w:rsidRPr="00664E56">
        <w:rPr>
          <w:rFonts w:eastAsia="Calibri"/>
          <w:i/>
          <w:iCs/>
          <w:color w:val="000000"/>
          <w:sz w:val="24"/>
          <w:szCs w:val="24"/>
          <w:lang w:eastAsia="en-US"/>
        </w:rPr>
        <w:t>:</w:t>
      </w:r>
    </w:p>
    <w:p w14:paraId="152ABCA0" w14:textId="4D82405B" w:rsidR="004C2FF0" w:rsidRPr="00BE31FF" w:rsidRDefault="004C2FF0" w:rsidP="004C2FF0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</w:p>
    <w:tbl>
      <w:tblPr>
        <w:tblStyle w:val="a3"/>
        <w:tblW w:w="94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2"/>
        <w:gridCol w:w="4703"/>
      </w:tblGrid>
      <w:tr w:rsidR="004C2FF0" w14:paraId="7D8C4AAA" w14:textId="77777777" w:rsidTr="00881893">
        <w:trPr>
          <w:trHeight w:val="1756"/>
        </w:trPr>
        <w:tc>
          <w:tcPr>
            <w:tcW w:w="4702" w:type="dxa"/>
          </w:tcPr>
          <w:p w14:paraId="76137FF3" w14:textId="77777777" w:rsidR="00BF2B57" w:rsidRPr="00BF2B57" w:rsidRDefault="00BF2B57" w:rsidP="00BF2B57">
            <w:pPr>
              <w:rPr>
                <w:sz w:val="24"/>
                <w:szCs w:val="24"/>
              </w:rPr>
            </w:pPr>
            <w:r w:rsidRPr="00BF2B57">
              <w:rPr>
                <w:sz w:val="24"/>
                <w:szCs w:val="24"/>
              </w:rPr>
              <w:t>1. Проверочный расчет</w:t>
            </w:r>
          </w:p>
          <w:p w14:paraId="0CA78D0D" w14:textId="65208589" w:rsidR="004C2FF0" w:rsidRPr="001E65E9" w:rsidRDefault="00BF2B57" w:rsidP="00BF2B57">
            <w:pPr>
              <w:rPr>
                <w:sz w:val="24"/>
                <w:szCs w:val="24"/>
              </w:rPr>
            </w:pPr>
            <w:r w:rsidRPr="00BF2B57">
              <w:rPr>
                <w:sz w:val="24"/>
                <w:szCs w:val="24"/>
              </w:rPr>
              <w:t>2. Проектный расчет</w:t>
            </w:r>
          </w:p>
        </w:tc>
        <w:tc>
          <w:tcPr>
            <w:tcW w:w="4703" w:type="dxa"/>
          </w:tcPr>
          <w:p w14:paraId="55AA7BCB" w14:textId="77777777" w:rsidR="00BF2B57" w:rsidRPr="00BF2B57" w:rsidRDefault="00BF2B57" w:rsidP="00BF2B57">
            <w:pPr>
              <w:rPr>
                <w:sz w:val="24"/>
                <w:szCs w:val="24"/>
              </w:rPr>
            </w:pPr>
            <w:r w:rsidRPr="00BF2B57">
              <w:rPr>
                <w:sz w:val="24"/>
                <w:szCs w:val="24"/>
              </w:rPr>
              <w:t xml:space="preserve">   А. Определение допустимой нагрузки на уже спроектированную конструкцию.</w:t>
            </w:r>
          </w:p>
          <w:p w14:paraId="5A2CA394" w14:textId="085BFACF" w:rsidR="004C2FF0" w:rsidRDefault="00BF2B57" w:rsidP="00BF2B57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BF2B57">
              <w:rPr>
                <w:sz w:val="24"/>
                <w:szCs w:val="24"/>
              </w:rPr>
              <w:t xml:space="preserve">   Б. Определение основных размеров элементов конструкции из условия прочности.</w:t>
            </w:r>
          </w:p>
        </w:tc>
      </w:tr>
    </w:tbl>
    <w:p w14:paraId="29C30A76" w14:textId="77777777" w:rsidR="00184A14" w:rsidRDefault="00184A14" w:rsidP="00184A14">
      <w:pPr>
        <w:rPr>
          <w:i/>
          <w:color w:val="000000"/>
          <w:sz w:val="24"/>
          <w:szCs w:val="24"/>
        </w:rPr>
      </w:pPr>
    </w:p>
    <w:p w14:paraId="763F1C7C" w14:textId="77777777" w:rsidR="00BF2B57" w:rsidRPr="00BF2B57" w:rsidRDefault="00BF2B57" w:rsidP="00BF2B57">
      <w:pPr>
        <w:rPr>
          <w:i/>
          <w:color w:val="000000"/>
          <w:sz w:val="24"/>
          <w:szCs w:val="24"/>
        </w:rPr>
      </w:pPr>
      <w:r w:rsidRPr="00BF2B57">
        <w:rPr>
          <w:i/>
          <w:color w:val="000000"/>
          <w:sz w:val="24"/>
          <w:szCs w:val="24"/>
        </w:rPr>
        <w:t>36. Установите правильную последовательность основных этапов проектирования сварной конструкции.</w:t>
      </w:r>
    </w:p>
    <w:p w14:paraId="6E34C033" w14:textId="77777777" w:rsidR="00BF2B57" w:rsidRPr="00BF2B57" w:rsidRDefault="00BF2B57" w:rsidP="00BF2B57">
      <w:pPr>
        <w:rPr>
          <w:iCs/>
          <w:color w:val="000000"/>
          <w:sz w:val="24"/>
          <w:szCs w:val="24"/>
        </w:rPr>
      </w:pPr>
      <w:r w:rsidRPr="00BF2B57">
        <w:rPr>
          <w:iCs/>
          <w:color w:val="000000"/>
          <w:sz w:val="24"/>
          <w:szCs w:val="24"/>
        </w:rPr>
        <w:t>А) Выбор материалов и способа сварки.</w:t>
      </w:r>
    </w:p>
    <w:p w14:paraId="78BE47CE" w14:textId="77777777" w:rsidR="00BF2B57" w:rsidRPr="00BF2B57" w:rsidRDefault="00BF2B57" w:rsidP="00BF2B57">
      <w:pPr>
        <w:rPr>
          <w:iCs/>
          <w:color w:val="000000"/>
          <w:sz w:val="24"/>
          <w:szCs w:val="24"/>
        </w:rPr>
      </w:pPr>
      <w:r w:rsidRPr="00BF2B57">
        <w:rPr>
          <w:iCs/>
          <w:color w:val="000000"/>
          <w:sz w:val="24"/>
          <w:szCs w:val="24"/>
        </w:rPr>
        <w:t>Б) Разработка конструкторской документации (чертежей).</w:t>
      </w:r>
    </w:p>
    <w:p w14:paraId="36D59D9A" w14:textId="77777777" w:rsidR="00BF2B57" w:rsidRPr="00BF2B57" w:rsidRDefault="00BF2B57" w:rsidP="00BF2B57">
      <w:pPr>
        <w:rPr>
          <w:iCs/>
          <w:color w:val="000000"/>
          <w:sz w:val="24"/>
          <w:szCs w:val="24"/>
        </w:rPr>
      </w:pPr>
      <w:r w:rsidRPr="00BF2B57">
        <w:rPr>
          <w:iCs/>
          <w:color w:val="000000"/>
          <w:sz w:val="24"/>
          <w:szCs w:val="24"/>
        </w:rPr>
        <w:t>В) Выбор рациональной конструктивной формы.</w:t>
      </w:r>
    </w:p>
    <w:p w14:paraId="3C0BE8D9" w14:textId="77777777" w:rsidR="00BF2B57" w:rsidRPr="00BF2B57" w:rsidRDefault="00BF2B57" w:rsidP="00BF2B57">
      <w:pPr>
        <w:rPr>
          <w:iCs/>
          <w:color w:val="000000"/>
          <w:sz w:val="24"/>
          <w:szCs w:val="24"/>
        </w:rPr>
      </w:pPr>
      <w:r w:rsidRPr="00BF2B57">
        <w:rPr>
          <w:iCs/>
          <w:color w:val="000000"/>
          <w:sz w:val="24"/>
          <w:szCs w:val="24"/>
        </w:rPr>
        <w:lastRenderedPageBreak/>
        <w:t>Г) Расчет на прочность, жесткость и устойчивость.</w:t>
      </w:r>
    </w:p>
    <w:p w14:paraId="2FF0A6BF" w14:textId="77777777" w:rsidR="00BF2B57" w:rsidRPr="00BF2B57" w:rsidRDefault="00BF2B57" w:rsidP="00BF2B57">
      <w:pPr>
        <w:rPr>
          <w:iCs/>
          <w:color w:val="000000"/>
          <w:sz w:val="24"/>
          <w:szCs w:val="24"/>
        </w:rPr>
      </w:pPr>
      <w:r w:rsidRPr="00BF2B57">
        <w:rPr>
          <w:iCs/>
          <w:color w:val="000000"/>
          <w:sz w:val="24"/>
          <w:szCs w:val="24"/>
        </w:rPr>
        <w:t>Д) Формулировка технического задания (ТЗ).</w:t>
      </w:r>
    </w:p>
    <w:p w14:paraId="3E39C607" w14:textId="77777777" w:rsidR="00BF2B57" w:rsidRPr="00BF2B57" w:rsidRDefault="00BF2B57" w:rsidP="00BF2B57">
      <w:pPr>
        <w:rPr>
          <w:i/>
          <w:color w:val="000000"/>
          <w:sz w:val="24"/>
          <w:szCs w:val="24"/>
        </w:rPr>
      </w:pPr>
    </w:p>
    <w:p w14:paraId="496ECFD0" w14:textId="77777777" w:rsidR="00BF2B57" w:rsidRPr="00BF2B57" w:rsidRDefault="00BF2B57" w:rsidP="00BF2B57">
      <w:pPr>
        <w:rPr>
          <w:i/>
          <w:color w:val="000000"/>
          <w:sz w:val="24"/>
          <w:szCs w:val="24"/>
        </w:rPr>
      </w:pPr>
      <w:r w:rsidRPr="00BF2B57">
        <w:rPr>
          <w:i/>
          <w:color w:val="000000"/>
          <w:sz w:val="24"/>
          <w:szCs w:val="24"/>
        </w:rPr>
        <w:t>37. Установите последовательность действий при классическом расчете сварного соединения по допускаемым напряжениям.</w:t>
      </w:r>
    </w:p>
    <w:p w14:paraId="3B272D2A" w14:textId="77777777" w:rsidR="00BF2B57" w:rsidRPr="00BF2B57" w:rsidRDefault="00BF2B57" w:rsidP="00BF2B57">
      <w:pPr>
        <w:rPr>
          <w:iCs/>
          <w:color w:val="000000"/>
          <w:sz w:val="24"/>
          <w:szCs w:val="24"/>
        </w:rPr>
      </w:pPr>
      <w:r w:rsidRPr="00BF2B57">
        <w:rPr>
          <w:iCs/>
          <w:color w:val="000000"/>
          <w:sz w:val="24"/>
          <w:szCs w:val="24"/>
        </w:rPr>
        <w:t>А) Определить допускаемое напряжение для материала шва или основного металла.</w:t>
      </w:r>
    </w:p>
    <w:p w14:paraId="68FC6C7D" w14:textId="77777777" w:rsidR="00BF2B57" w:rsidRPr="00BF2B57" w:rsidRDefault="00BF2B57" w:rsidP="00BF2B57">
      <w:pPr>
        <w:rPr>
          <w:iCs/>
          <w:color w:val="000000"/>
          <w:sz w:val="24"/>
          <w:szCs w:val="24"/>
        </w:rPr>
      </w:pPr>
      <w:r w:rsidRPr="00BF2B57">
        <w:rPr>
          <w:iCs/>
          <w:color w:val="000000"/>
          <w:sz w:val="24"/>
          <w:szCs w:val="24"/>
        </w:rPr>
        <w:t>Б) Определить действующие в соединении напряжения от нагрузок.</w:t>
      </w:r>
    </w:p>
    <w:p w14:paraId="36DAD525" w14:textId="77777777" w:rsidR="00BF2B57" w:rsidRPr="00BF2B57" w:rsidRDefault="00BF2B57" w:rsidP="00BF2B57">
      <w:pPr>
        <w:rPr>
          <w:iCs/>
          <w:color w:val="000000"/>
          <w:sz w:val="24"/>
          <w:szCs w:val="24"/>
        </w:rPr>
      </w:pPr>
      <w:r w:rsidRPr="00BF2B57">
        <w:rPr>
          <w:iCs/>
          <w:color w:val="000000"/>
          <w:sz w:val="24"/>
          <w:szCs w:val="24"/>
        </w:rPr>
        <w:t>В) Сравнить действующие и допускаемые напряжения.</w:t>
      </w:r>
    </w:p>
    <w:p w14:paraId="042FCF33" w14:textId="77777777" w:rsidR="00BF2B57" w:rsidRPr="00BF2B57" w:rsidRDefault="00BF2B57" w:rsidP="00BF2B57">
      <w:pPr>
        <w:rPr>
          <w:iCs/>
          <w:color w:val="000000"/>
          <w:sz w:val="24"/>
          <w:szCs w:val="24"/>
        </w:rPr>
      </w:pPr>
      <w:r w:rsidRPr="00BF2B57">
        <w:rPr>
          <w:iCs/>
          <w:color w:val="000000"/>
          <w:sz w:val="24"/>
          <w:szCs w:val="24"/>
        </w:rPr>
        <w:t>Г) Определить геометрические характеристики расчетного сечения шва (площадь, момент сопротивления).</w:t>
      </w:r>
    </w:p>
    <w:p w14:paraId="392C9A70" w14:textId="77777777" w:rsidR="00BF2B57" w:rsidRPr="00BF2B57" w:rsidRDefault="00BF2B57" w:rsidP="00BF2B57">
      <w:pPr>
        <w:rPr>
          <w:iCs/>
          <w:color w:val="000000"/>
          <w:sz w:val="24"/>
          <w:szCs w:val="24"/>
        </w:rPr>
      </w:pPr>
      <w:r w:rsidRPr="00BF2B57">
        <w:rPr>
          <w:iCs/>
          <w:color w:val="000000"/>
          <w:sz w:val="24"/>
          <w:szCs w:val="24"/>
        </w:rPr>
        <w:t>Д) Выделить расчетную схему соединения и опасные сечения.</w:t>
      </w:r>
    </w:p>
    <w:p w14:paraId="7F2D9C64" w14:textId="77777777" w:rsidR="00BF2B57" w:rsidRPr="00BF2B57" w:rsidRDefault="00BF2B57" w:rsidP="00BF2B57">
      <w:pPr>
        <w:rPr>
          <w:i/>
          <w:color w:val="000000"/>
          <w:sz w:val="24"/>
          <w:szCs w:val="24"/>
        </w:rPr>
      </w:pPr>
    </w:p>
    <w:p w14:paraId="13D5A323" w14:textId="77777777" w:rsidR="00BF2B57" w:rsidRPr="00BF2B57" w:rsidRDefault="00BF2B57" w:rsidP="00BF2B57">
      <w:pPr>
        <w:rPr>
          <w:i/>
          <w:color w:val="000000"/>
          <w:sz w:val="24"/>
          <w:szCs w:val="24"/>
        </w:rPr>
      </w:pPr>
      <w:r w:rsidRPr="00BF2B57">
        <w:rPr>
          <w:i/>
          <w:color w:val="000000"/>
          <w:sz w:val="24"/>
          <w:szCs w:val="24"/>
        </w:rPr>
        <w:t>38. Установите логическую последовательность при выборе типа сварного соединения для ответственной конструкции.</w:t>
      </w:r>
    </w:p>
    <w:p w14:paraId="05E04478" w14:textId="77777777" w:rsidR="00BF2B57" w:rsidRPr="00BF2B57" w:rsidRDefault="00BF2B57" w:rsidP="00BF2B57">
      <w:pPr>
        <w:rPr>
          <w:iCs/>
          <w:color w:val="000000"/>
          <w:sz w:val="24"/>
          <w:szCs w:val="24"/>
        </w:rPr>
      </w:pPr>
      <w:r w:rsidRPr="00BF2B57">
        <w:rPr>
          <w:iCs/>
          <w:color w:val="000000"/>
          <w:sz w:val="24"/>
          <w:szCs w:val="24"/>
        </w:rPr>
        <w:t>А) Оценка характера и вида действующей нагрузки.</w:t>
      </w:r>
    </w:p>
    <w:p w14:paraId="07AF5F67" w14:textId="77777777" w:rsidR="00BF2B57" w:rsidRPr="00BF2B57" w:rsidRDefault="00BF2B57" w:rsidP="00BF2B57">
      <w:pPr>
        <w:rPr>
          <w:iCs/>
          <w:color w:val="000000"/>
          <w:sz w:val="24"/>
          <w:szCs w:val="24"/>
        </w:rPr>
      </w:pPr>
      <w:r w:rsidRPr="00BF2B57">
        <w:rPr>
          <w:iCs/>
          <w:color w:val="000000"/>
          <w:sz w:val="24"/>
          <w:szCs w:val="24"/>
        </w:rPr>
        <w:t>Б) Анализ технологичности изготовления и контроля.</w:t>
      </w:r>
    </w:p>
    <w:p w14:paraId="6DEBA18C" w14:textId="77777777" w:rsidR="00BF2B57" w:rsidRPr="00BF2B57" w:rsidRDefault="00BF2B57" w:rsidP="00BF2B57">
      <w:pPr>
        <w:rPr>
          <w:iCs/>
          <w:color w:val="000000"/>
          <w:sz w:val="24"/>
          <w:szCs w:val="24"/>
        </w:rPr>
      </w:pPr>
      <w:r w:rsidRPr="00BF2B57">
        <w:rPr>
          <w:iCs/>
          <w:color w:val="000000"/>
          <w:sz w:val="24"/>
          <w:szCs w:val="24"/>
        </w:rPr>
        <w:t>В) Выбор типа соединения (стыковое, угловое, тавровое и т.д.).</w:t>
      </w:r>
    </w:p>
    <w:p w14:paraId="03A15B5E" w14:textId="77777777" w:rsidR="00BF2B57" w:rsidRPr="00BF2B57" w:rsidRDefault="00BF2B57" w:rsidP="00BF2B57">
      <w:pPr>
        <w:rPr>
          <w:iCs/>
          <w:color w:val="000000"/>
          <w:sz w:val="24"/>
          <w:szCs w:val="24"/>
        </w:rPr>
      </w:pPr>
      <w:r w:rsidRPr="00BF2B57">
        <w:rPr>
          <w:iCs/>
          <w:color w:val="000000"/>
          <w:sz w:val="24"/>
          <w:szCs w:val="24"/>
        </w:rPr>
        <w:t>Г) Учет возможности возникновения концентрации напряжений.</w:t>
      </w:r>
    </w:p>
    <w:p w14:paraId="603AE104" w14:textId="77777777" w:rsidR="00BF2B57" w:rsidRPr="00BF2B57" w:rsidRDefault="00BF2B57" w:rsidP="00BF2B57">
      <w:pPr>
        <w:rPr>
          <w:iCs/>
          <w:color w:val="000000"/>
          <w:sz w:val="24"/>
          <w:szCs w:val="24"/>
        </w:rPr>
      </w:pPr>
      <w:r w:rsidRPr="00BF2B57">
        <w:rPr>
          <w:iCs/>
          <w:color w:val="000000"/>
          <w:sz w:val="24"/>
          <w:szCs w:val="24"/>
        </w:rPr>
        <w:t>Д) Определение требований к прочности и герметичности.</w:t>
      </w:r>
    </w:p>
    <w:p w14:paraId="4DD73550" w14:textId="77777777" w:rsidR="00BF2B57" w:rsidRPr="00BF2B57" w:rsidRDefault="00BF2B57" w:rsidP="00BF2B57">
      <w:pPr>
        <w:rPr>
          <w:i/>
          <w:color w:val="000000"/>
          <w:sz w:val="24"/>
          <w:szCs w:val="24"/>
        </w:rPr>
      </w:pPr>
    </w:p>
    <w:p w14:paraId="54251641" w14:textId="77777777" w:rsidR="00BF2B57" w:rsidRPr="00BF2B57" w:rsidRDefault="00BF2B57" w:rsidP="00BF2B57">
      <w:pPr>
        <w:rPr>
          <w:i/>
          <w:color w:val="000000"/>
          <w:sz w:val="24"/>
          <w:szCs w:val="24"/>
        </w:rPr>
      </w:pPr>
      <w:r w:rsidRPr="00BF2B57">
        <w:rPr>
          <w:i/>
          <w:color w:val="000000"/>
          <w:sz w:val="24"/>
          <w:szCs w:val="24"/>
        </w:rPr>
        <w:t>39. Установите последовательность ухудшения работоспособности сварного соединения при возрастании нагрузки.</w:t>
      </w:r>
    </w:p>
    <w:p w14:paraId="2DD38D70" w14:textId="77777777" w:rsidR="00BF2B57" w:rsidRPr="00BF2B57" w:rsidRDefault="00BF2B57" w:rsidP="00BF2B57">
      <w:pPr>
        <w:rPr>
          <w:iCs/>
          <w:color w:val="000000"/>
          <w:sz w:val="24"/>
          <w:szCs w:val="24"/>
        </w:rPr>
      </w:pPr>
      <w:r w:rsidRPr="00BF2B57">
        <w:rPr>
          <w:iCs/>
          <w:color w:val="000000"/>
          <w:sz w:val="24"/>
          <w:szCs w:val="24"/>
        </w:rPr>
        <w:t>А) Пластические деформации.</w:t>
      </w:r>
    </w:p>
    <w:p w14:paraId="27E5C2A7" w14:textId="77777777" w:rsidR="00BF2B57" w:rsidRPr="00BF2B57" w:rsidRDefault="00BF2B57" w:rsidP="00BF2B57">
      <w:pPr>
        <w:rPr>
          <w:iCs/>
          <w:color w:val="000000"/>
          <w:sz w:val="24"/>
          <w:szCs w:val="24"/>
        </w:rPr>
      </w:pPr>
      <w:r w:rsidRPr="00BF2B57">
        <w:rPr>
          <w:iCs/>
          <w:color w:val="000000"/>
          <w:sz w:val="24"/>
          <w:szCs w:val="24"/>
        </w:rPr>
        <w:t>Б) Появление остаточных напряжений после сварки.</w:t>
      </w:r>
    </w:p>
    <w:p w14:paraId="346946A7" w14:textId="77777777" w:rsidR="00BF2B57" w:rsidRPr="00BF2B57" w:rsidRDefault="00BF2B57" w:rsidP="00BF2B57">
      <w:pPr>
        <w:rPr>
          <w:iCs/>
          <w:color w:val="000000"/>
          <w:sz w:val="24"/>
          <w:szCs w:val="24"/>
        </w:rPr>
      </w:pPr>
      <w:r w:rsidRPr="00BF2B57">
        <w:rPr>
          <w:iCs/>
          <w:color w:val="000000"/>
          <w:sz w:val="24"/>
          <w:szCs w:val="24"/>
        </w:rPr>
        <w:t>В) Упругие деформации.</w:t>
      </w:r>
    </w:p>
    <w:p w14:paraId="41505ED3" w14:textId="2E78F9EB" w:rsidR="00463133" w:rsidRPr="00BF2B57" w:rsidRDefault="00BF2B57" w:rsidP="00BF2B57">
      <w:pPr>
        <w:rPr>
          <w:iCs/>
          <w:color w:val="000000"/>
          <w:sz w:val="24"/>
          <w:szCs w:val="24"/>
        </w:rPr>
      </w:pPr>
      <w:r w:rsidRPr="00BF2B57">
        <w:rPr>
          <w:iCs/>
          <w:color w:val="000000"/>
          <w:sz w:val="24"/>
          <w:szCs w:val="24"/>
        </w:rPr>
        <w:t>Г) Образование трещины (разрушение).</w:t>
      </w:r>
    </w:p>
    <w:p w14:paraId="72188A67" w14:textId="77777777" w:rsidR="00BF2B57" w:rsidRPr="006501B4" w:rsidRDefault="00BF2B57" w:rsidP="00BF2B57">
      <w:pPr>
        <w:rPr>
          <w:rFonts w:eastAsia="Calibri"/>
          <w:iCs/>
          <w:sz w:val="24"/>
          <w:szCs w:val="24"/>
          <w:lang w:eastAsia="en-US"/>
        </w:rPr>
      </w:pPr>
    </w:p>
    <w:p w14:paraId="6EF37156" w14:textId="77777777" w:rsidR="00A11889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Средне-сложные (2 уровень)</w:t>
      </w:r>
    </w:p>
    <w:p w14:paraId="0C4FE9C8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70C842BE" w14:textId="65D58B3A" w:rsidR="00A11889" w:rsidRPr="008C20BA" w:rsidRDefault="00F53D6A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40</w:t>
      </w:r>
      <w:r w:rsidR="00A11889" w:rsidRPr="00BE31FF">
        <w:rPr>
          <w:color w:val="000000"/>
          <w:sz w:val="24"/>
          <w:szCs w:val="24"/>
        </w:rPr>
        <w:t xml:space="preserve"> </w:t>
      </w:r>
      <w:r w:rsidR="00BF2B57" w:rsidRPr="00BF2B57">
        <w:rPr>
          <w:color w:val="000000"/>
          <w:sz w:val="24"/>
          <w:szCs w:val="24"/>
        </w:rPr>
        <w:t>Установите соответствие между видом сварного соединения и характерным для него типом рабочего сечения в расчетах на прочность</w:t>
      </w:r>
      <w:r w:rsidR="008C20BA" w:rsidRPr="008C20BA">
        <w:rPr>
          <w:color w:val="000000"/>
          <w:sz w:val="24"/>
          <w:szCs w:val="24"/>
        </w:rPr>
        <w:t>:</w:t>
      </w:r>
    </w:p>
    <w:p w14:paraId="5E662ADF" w14:textId="77777777" w:rsidR="00E84F74" w:rsidRPr="00BE31FF" w:rsidRDefault="00E84F74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C2FF0" w14:paraId="55177D83" w14:textId="77777777" w:rsidTr="008068DE">
        <w:tc>
          <w:tcPr>
            <w:tcW w:w="4672" w:type="dxa"/>
          </w:tcPr>
          <w:p w14:paraId="3AECDE48" w14:textId="77777777" w:rsidR="00BF2B57" w:rsidRPr="00BF2B57" w:rsidRDefault="00BF2B57" w:rsidP="00BF2B57">
            <w:pPr>
              <w:rPr>
                <w:sz w:val="24"/>
                <w:szCs w:val="24"/>
              </w:rPr>
            </w:pPr>
            <w:r w:rsidRPr="00BF2B57">
              <w:rPr>
                <w:sz w:val="24"/>
                <w:szCs w:val="24"/>
              </w:rPr>
              <w:t>1. Стыковое соединение с полным проплавлением</w:t>
            </w:r>
          </w:p>
          <w:p w14:paraId="2C18316C" w14:textId="77777777" w:rsidR="00BF2B57" w:rsidRPr="00BF2B57" w:rsidRDefault="00BF2B57" w:rsidP="00BF2B57">
            <w:pPr>
              <w:rPr>
                <w:sz w:val="24"/>
                <w:szCs w:val="24"/>
              </w:rPr>
            </w:pPr>
            <w:r w:rsidRPr="00BF2B57">
              <w:rPr>
                <w:sz w:val="24"/>
                <w:szCs w:val="24"/>
              </w:rPr>
              <w:t>2. Соединение внахлестку с фланговыми швами</w:t>
            </w:r>
          </w:p>
          <w:p w14:paraId="372CB7BA" w14:textId="77777777" w:rsidR="00BF2B57" w:rsidRPr="00BF2B57" w:rsidRDefault="00BF2B57" w:rsidP="00BF2B57">
            <w:pPr>
              <w:rPr>
                <w:sz w:val="24"/>
                <w:szCs w:val="24"/>
              </w:rPr>
            </w:pPr>
            <w:r w:rsidRPr="00BF2B57">
              <w:rPr>
                <w:sz w:val="24"/>
                <w:szCs w:val="24"/>
              </w:rPr>
              <w:t>3. Тавровое соединение с двусторонними швами без разделки кромок</w:t>
            </w:r>
          </w:p>
          <w:p w14:paraId="77262354" w14:textId="49913CF3" w:rsidR="004C2FF0" w:rsidRPr="009B113F" w:rsidRDefault="00BF2B57" w:rsidP="00BF2B57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BF2B57">
              <w:rPr>
                <w:sz w:val="24"/>
                <w:szCs w:val="24"/>
              </w:rPr>
              <w:t>4. Угловое соединение</w:t>
            </w:r>
          </w:p>
        </w:tc>
        <w:tc>
          <w:tcPr>
            <w:tcW w:w="4673" w:type="dxa"/>
          </w:tcPr>
          <w:p w14:paraId="2480E241" w14:textId="77777777" w:rsidR="00BF2B57" w:rsidRPr="00BF2B57" w:rsidRDefault="00BF2B57" w:rsidP="00BF2B57">
            <w:pPr>
              <w:rPr>
                <w:sz w:val="24"/>
                <w:szCs w:val="24"/>
              </w:rPr>
            </w:pPr>
            <w:r w:rsidRPr="00BF2B57">
              <w:rPr>
                <w:sz w:val="24"/>
                <w:szCs w:val="24"/>
              </w:rPr>
              <w:t xml:space="preserve">   А. Расчетное сечение — площадь сечения основного металла тонкого листа или металла шва по биссектрисе.</w:t>
            </w:r>
          </w:p>
          <w:p w14:paraId="7F74A769" w14:textId="77777777" w:rsidR="00BF2B57" w:rsidRPr="00BF2B57" w:rsidRDefault="00BF2B57" w:rsidP="00BF2B57">
            <w:pPr>
              <w:rPr>
                <w:sz w:val="24"/>
                <w:szCs w:val="24"/>
              </w:rPr>
            </w:pPr>
            <w:r w:rsidRPr="00BF2B57">
              <w:rPr>
                <w:sz w:val="24"/>
                <w:szCs w:val="24"/>
              </w:rPr>
              <w:t xml:space="preserve">   Б. Расчетное сечение — площадь основного металла.</w:t>
            </w:r>
          </w:p>
          <w:p w14:paraId="39475225" w14:textId="77777777" w:rsidR="00BF2B57" w:rsidRPr="00BF2B57" w:rsidRDefault="00BF2B57" w:rsidP="00BF2B57">
            <w:pPr>
              <w:rPr>
                <w:sz w:val="24"/>
                <w:szCs w:val="24"/>
              </w:rPr>
            </w:pPr>
            <w:r w:rsidRPr="00BF2B57">
              <w:rPr>
                <w:sz w:val="24"/>
                <w:szCs w:val="24"/>
              </w:rPr>
              <w:t xml:space="preserve">   В. Расчетное сечение — суммарная площадь угловых швов, работающих на срез.</w:t>
            </w:r>
          </w:p>
          <w:p w14:paraId="4F85A4FE" w14:textId="0027179B" w:rsidR="004C2FF0" w:rsidRDefault="00BF2B57" w:rsidP="00BF2B57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BF2B57">
              <w:rPr>
                <w:sz w:val="24"/>
                <w:szCs w:val="24"/>
              </w:rPr>
              <w:t xml:space="preserve">   Г. Расчетное сечение — площадь угловых швов, работающих в основном на срез.</w:t>
            </w:r>
          </w:p>
        </w:tc>
      </w:tr>
    </w:tbl>
    <w:p w14:paraId="15AE8665" w14:textId="77777777" w:rsidR="00A11889" w:rsidRDefault="00A11889" w:rsidP="00A11889">
      <w:pPr>
        <w:rPr>
          <w:rFonts w:eastAsia="Calibri"/>
          <w:sz w:val="24"/>
          <w:szCs w:val="24"/>
          <w:lang w:eastAsia="en-US"/>
        </w:rPr>
      </w:pPr>
    </w:p>
    <w:p w14:paraId="63667BD9" w14:textId="24F8CEFE" w:rsidR="00A11889" w:rsidRDefault="00F53D6A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41</w:t>
      </w:r>
      <w:r w:rsidR="00A11889" w:rsidRPr="00BE31FF">
        <w:rPr>
          <w:color w:val="000000"/>
          <w:sz w:val="24"/>
          <w:szCs w:val="24"/>
        </w:rPr>
        <w:t xml:space="preserve"> </w:t>
      </w:r>
      <w:r w:rsidR="00BF2B57" w:rsidRPr="00BF2B57">
        <w:rPr>
          <w:color w:val="000000"/>
          <w:sz w:val="24"/>
          <w:szCs w:val="24"/>
        </w:rPr>
        <w:t>Установите соответствие между технологическим мероприятием и его основной целью при проектировании</w:t>
      </w:r>
      <w:r w:rsidR="00A11889" w:rsidRPr="00BE31FF">
        <w:rPr>
          <w:color w:val="000000"/>
          <w:sz w:val="24"/>
          <w:szCs w:val="24"/>
        </w:rPr>
        <w:t>:</w:t>
      </w:r>
    </w:p>
    <w:p w14:paraId="3CE52CFE" w14:textId="77777777" w:rsidR="00E84F74" w:rsidRPr="00BE31FF" w:rsidRDefault="00E84F74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C2FF0" w14:paraId="234F8051" w14:textId="77777777" w:rsidTr="008068DE">
        <w:tc>
          <w:tcPr>
            <w:tcW w:w="4672" w:type="dxa"/>
          </w:tcPr>
          <w:p w14:paraId="0A8F9DDF" w14:textId="77777777" w:rsidR="00BF2B57" w:rsidRPr="00BF2B57" w:rsidRDefault="00BF2B57" w:rsidP="00BF2B57">
            <w:pPr>
              <w:rPr>
                <w:sz w:val="24"/>
                <w:szCs w:val="24"/>
              </w:rPr>
            </w:pPr>
            <w:r w:rsidRPr="00BF2B57">
              <w:rPr>
                <w:sz w:val="24"/>
                <w:szCs w:val="24"/>
              </w:rPr>
              <w:t>1. Симметричное расположение швов относительно нейтральной оси</w:t>
            </w:r>
          </w:p>
          <w:p w14:paraId="42A82191" w14:textId="77777777" w:rsidR="00BF2B57" w:rsidRPr="00BF2B57" w:rsidRDefault="00BF2B57" w:rsidP="00BF2B57">
            <w:pPr>
              <w:rPr>
                <w:sz w:val="24"/>
                <w:szCs w:val="24"/>
              </w:rPr>
            </w:pPr>
            <w:r w:rsidRPr="00BF2B57">
              <w:rPr>
                <w:sz w:val="24"/>
                <w:szCs w:val="24"/>
              </w:rPr>
              <w:t>2. Применение плавных переходов (галтелей)</w:t>
            </w:r>
          </w:p>
          <w:p w14:paraId="471CA24C" w14:textId="77777777" w:rsidR="00BF2B57" w:rsidRPr="00BF2B57" w:rsidRDefault="00BF2B57" w:rsidP="00BF2B57">
            <w:pPr>
              <w:rPr>
                <w:sz w:val="24"/>
                <w:szCs w:val="24"/>
              </w:rPr>
            </w:pPr>
            <w:r w:rsidRPr="00BF2B57">
              <w:rPr>
                <w:sz w:val="24"/>
                <w:szCs w:val="24"/>
              </w:rPr>
              <w:t>3. Последовательность наложения швов (порядок сварки)</w:t>
            </w:r>
          </w:p>
          <w:p w14:paraId="0DFD609A" w14:textId="77777777" w:rsidR="00063213" w:rsidRDefault="00BF2B57" w:rsidP="00BF2B57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  <w:r w:rsidRPr="00BF2B57">
              <w:rPr>
                <w:sz w:val="24"/>
                <w:szCs w:val="24"/>
              </w:rPr>
              <w:lastRenderedPageBreak/>
              <w:t>4. Использование технологических ребер жесткости</w:t>
            </w:r>
          </w:p>
          <w:p w14:paraId="665D73C2" w14:textId="65C9E905" w:rsidR="00BF2B57" w:rsidRDefault="00BF2B57" w:rsidP="00BF2B57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673" w:type="dxa"/>
          </w:tcPr>
          <w:p w14:paraId="2A986604" w14:textId="77777777" w:rsidR="00BF2B57" w:rsidRPr="00BF2B57" w:rsidRDefault="00BF2B57" w:rsidP="00BF2B57">
            <w:pPr>
              <w:rPr>
                <w:sz w:val="24"/>
                <w:szCs w:val="24"/>
              </w:rPr>
            </w:pPr>
            <w:r w:rsidRPr="00BF2B57">
              <w:rPr>
                <w:sz w:val="24"/>
                <w:szCs w:val="24"/>
              </w:rPr>
              <w:lastRenderedPageBreak/>
              <w:t xml:space="preserve">   А. Снижение остаточных деформаций и коробления.</w:t>
            </w:r>
          </w:p>
          <w:p w14:paraId="338E82B8" w14:textId="77777777" w:rsidR="00BF2B57" w:rsidRPr="00BF2B57" w:rsidRDefault="00BF2B57" w:rsidP="00BF2B57">
            <w:pPr>
              <w:rPr>
                <w:sz w:val="24"/>
                <w:szCs w:val="24"/>
              </w:rPr>
            </w:pPr>
            <w:r w:rsidRPr="00BF2B57">
              <w:rPr>
                <w:sz w:val="24"/>
                <w:szCs w:val="24"/>
              </w:rPr>
              <w:t xml:space="preserve">   Б. Уменьшение концентрации напряжений.</w:t>
            </w:r>
          </w:p>
          <w:p w14:paraId="7D398975" w14:textId="77777777" w:rsidR="00BF2B57" w:rsidRPr="00BF2B57" w:rsidRDefault="00BF2B57" w:rsidP="00BF2B57">
            <w:pPr>
              <w:rPr>
                <w:sz w:val="24"/>
                <w:szCs w:val="24"/>
              </w:rPr>
            </w:pPr>
            <w:r w:rsidRPr="00BF2B57">
              <w:rPr>
                <w:sz w:val="24"/>
                <w:szCs w:val="24"/>
              </w:rPr>
              <w:t xml:space="preserve">   В. Снижение усадки и внутренних напряжений.</w:t>
            </w:r>
          </w:p>
          <w:p w14:paraId="608D2EF6" w14:textId="235B4BAF" w:rsidR="00DF1BF7" w:rsidRDefault="00BF2B57" w:rsidP="00BF2B57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BF2B57">
              <w:rPr>
                <w:sz w:val="24"/>
                <w:szCs w:val="24"/>
              </w:rPr>
              <w:lastRenderedPageBreak/>
              <w:t xml:space="preserve">   Г. Предотвращение потери местной устойчивости тонких элементов.</w:t>
            </w:r>
          </w:p>
        </w:tc>
      </w:tr>
    </w:tbl>
    <w:p w14:paraId="3A116EFB" w14:textId="77777777" w:rsidR="004C2FF0" w:rsidRPr="00BE31FF" w:rsidRDefault="004C2FF0" w:rsidP="004C2FF0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Сложные </w:t>
      </w:r>
      <w:r w:rsidRPr="00BE31FF">
        <w:rPr>
          <w:b/>
          <w:color w:val="000000"/>
          <w:sz w:val="24"/>
          <w:szCs w:val="24"/>
        </w:rPr>
        <w:t>(3 уровень)</w:t>
      </w:r>
    </w:p>
    <w:p w14:paraId="495BE096" w14:textId="77777777" w:rsidR="00A11889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64C3B5FA" w14:textId="1B55CA63" w:rsidR="00A11889" w:rsidRPr="00DF1BF7" w:rsidRDefault="00F53D6A" w:rsidP="00A11889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42</w:t>
      </w:r>
      <w:r w:rsidR="00A11889">
        <w:rPr>
          <w:color w:val="000000"/>
          <w:sz w:val="24"/>
          <w:szCs w:val="24"/>
        </w:rPr>
        <w:t xml:space="preserve"> </w:t>
      </w:r>
      <w:r w:rsidR="00BF2B57" w:rsidRPr="00BF2B57">
        <w:rPr>
          <w:color w:val="000000"/>
          <w:sz w:val="24"/>
          <w:szCs w:val="24"/>
        </w:rPr>
        <w:t>Установите соответствие между критерием (принципом) оценки прочности и его сущностью</w:t>
      </w:r>
      <w:r w:rsidR="00DF1BF7" w:rsidRPr="00DF1BF7">
        <w:rPr>
          <w:color w:val="000000"/>
          <w:sz w:val="24"/>
          <w:szCs w:val="24"/>
        </w:rPr>
        <w:t>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C2FF0" w:rsidRPr="00637717" w14:paraId="3C735110" w14:textId="77777777" w:rsidTr="008068DE">
        <w:tc>
          <w:tcPr>
            <w:tcW w:w="4672" w:type="dxa"/>
          </w:tcPr>
          <w:p w14:paraId="30376D23" w14:textId="77777777" w:rsidR="00BF2B57" w:rsidRPr="00BF2B57" w:rsidRDefault="00BF2B57" w:rsidP="00BF2B57">
            <w:pPr>
              <w:rPr>
                <w:sz w:val="24"/>
                <w:szCs w:val="24"/>
              </w:rPr>
            </w:pPr>
            <w:r w:rsidRPr="00BF2B57">
              <w:rPr>
                <w:sz w:val="24"/>
                <w:szCs w:val="24"/>
              </w:rPr>
              <w:t>1. Критерий наибольших нормальных напряжений</w:t>
            </w:r>
          </w:p>
          <w:p w14:paraId="5962B6F3" w14:textId="77777777" w:rsidR="00BF2B57" w:rsidRPr="00BF2B57" w:rsidRDefault="00BF2B57" w:rsidP="00BF2B57">
            <w:pPr>
              <w:rPr>
                <w:sz w:val="24"/>
                <w:szCs w:val="24"/>
              </w:rPr>
            </w:pPr>
            <w:r w:rsidRPr="00BF2B57">
              <w:rPr>
                <w:sz w:val="24"/>
                <w:szCs w:val="24"/>
              </w:rPr>
              <w:t>2. Критерий наибольших линейных деформаций</w:t>
            </w:r>
          </w:p>
          <w:p w14:paraId="3B115CF2" w14:textId="77777777" w:rsidR="00BF2B57" w:rsidRPr="00BF2B57" w:rsidRDefault="00BF2B57" w:rsidP="00BF2B57">
            <w:pPr>
              <w:rPr>
                <w:sz w:val="24"/>
                <w:szCs w:val="24"/>
              </w:rPr>
            </w:pPr>
            <w:r w:rsidRPr="00BF2B57">
              <w:rPr>
                <w:sz w:val="24"/>
                <w:szCs w:val="24"/>
              </w:rPr>
              <w:t>3. Критерий удельной потенциальной энергии формоизменения (Губер-Мизес-Генки)</w:t>
            </w:r>
          </w:p>
          <w:p w14:paraId="3BFA5AF3" w14:textId="2427937F" w:rsidR="00063213" w:rsidRDefault="00BF2B57" w:rsidP="00BF2B57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BF2B57">
              <w:rPr>
                <w:sz w:val="24"/>
                <w:szCs w:val="24"/>
              </w:rPr>
              <w:t>4. Критерий наибольших касательных напряжений (Треска-Сен-Венан)</w:t>
            </w:r>
          </w:p>
        </w:tc>
        <w:tc>
          <w:tcPr>
            <w:tcW w:w="4673" w:type="dxa"/>
          </w:tcPr>
          <w:p w14:paraId="0AEA8E3B" w14:textId="77777777" w:rsidR="00BF2B57" w:rsidRPr="00BF2B57" w:rsidRDefault="00BF2B57" w:rsidP="00BF2B57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BF2B57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А. Пластическая деформация или разрушение наступает при достижении максимальной энергии, затрачиваемой на изменение формы.</w:t>
            </w:r>
          </w:p>
          <w:p w14:paraId="635F24E1" w14:textId="77777777" w:rsidR="00BF2B57" w:rsidRDefault="00BF2B57" w:rsidP="00BF2B57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BF2B57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Б. Пластическая деформация или разрушение наступает при достижении максимального относительного удлинения.</w:t>
            </w:r>
          </w:p>
          <w:p w14:paraId="5416B576" w14:textId="77777777" w:rsidR="00BF2B57" w:rsidRPr="00BF2B57" w:rsidRDefault="00BF2B57" w:rsidP="00BF2B57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BF2B57">
              <w:rPr>
                <w:rFonts w:eastAsia="Calibri"/>
                <w:color w:val="000000"/>
                <w:sz w:val="24"/>
                <w:szCs w:val="24"/>
                <w:lang w:eastAsia="en-US"/>
              </w:rPr>
              <w:t>В. Пластическая деформация или разрушение наступает при достижении максимального касательного напряжения.</w:t>
            </w:r>
          </w:p>
          <w:p w14:paraId="5BBEA957" w14:textId="063C5506" w:rsidR="00184A14" w:rsidRPr="00637717" w:rsidRDefault="00BF2B57" w:rsidP="00BF2B57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BF2B57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Г. Пластическая деформация или разрушение наступает при достижении максимального нормального напряжения.</w:t>
            </w:r>
          </w:p>
        </w:tc>
      </w:tr>
    </w:tbl>
    <w:p w14:paraId="3E8813A3" w14:textId="77777777" w:rsidR="00A11889" w:rsidRPr="00637717" w:rsidRDefault="00A11889" w:rsidP="00A11889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056637F3" w14:textId="6B33572F" w:rsidR="00A11889" w:rsidRPr="00107342" w:rsidRDefault="00F53D6A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43</w:t>
      </w:r>
      <w:r w:rsidR="00DF1BF7" w:rsidRPr="00DF1BF7">
        <w:t xml:space="preserve"> </w:t>
      </w:r>
      <w:r w:rsidR="00BF2B57" w:rsidRPr="00BF2B57">
        <w:rPr>
          <w:color w:val="000000"/>
          <w:sz w:val="24"/>
          <w:szCs w:val="24"/>
        </w:rPr>
        <w:t>Установите соответствие между методом анализа/расчета и его основным назначением в проектировании сварных конструкций</w:t>
      </w:r>
      <w:r w:rsidR="00107342" w:rsidRPr="00107342">
        <w:rPr>
          <w:color w:val="000000"/>
          <w:sz w:val="24"/>
          <w:szCs w:val="24"/>
        </w:rPr>
        <w:t>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C2FF0" w14:paraId="4E191134" w14:textId="77777777" w:rsidTr="008068DE">
        <w:tc>
          <w:tcPr>
            <w:tcW w:w="4672" w:type="dxa"/>
          </w:tcPr>
          <w:p w14:paraId="07FF9367" w14:textId="77777777" w:rsidR="00BF2B57" w:rsidRPr="00BF2B57" w:rsidRDefault="00BF2B57" w:rsidP="00BF2B57">
            <w:pPr>
              <w:rPr>
                <w:sz w:val="24"/>
                <w:szCs w:val="24"/>
              </w:rPr>
            </w:pPr>
            <w:r w:rsidRPr="00BF2B57">
              <w:rPr>
                <w:sz w:val="24"/>
                <w:szCs w:val="24"/>
              </w:rPr>
              <w:t>1. Метод конечных элементов (МКЭ)</w:t>
            </w:r>
          </w:p>
          <w:p w14:paraId="72C696A1" w14:textId="77777777" w:rsidR="00BF2B57" w:rsidRPr="00BF2B57" w:rsidRDefault="00BF2B57" w:rsidP="00BF2B57">
            <w:pPr>
              <w:rPr>
                <w:sz w:val="24"/>
                <w:szCs w:val="24"/>
              </w:rPr>
            </w:pPr>
            <w:r w:rsidRPr="00BF2B57">
              <w:rPr>
                <w:sz w:val="24"/>
                <w:szCs w:val="24"/>
              </w:rPr>
              <w:t>2. Экспериментальный метод с использованием тензометрии</w:t>
            </w:r>
          </w:p>
          <w:p w14:paraId="478D91E1" w14:textId="77777777" w:rsidR="00BF2B57" w:rsidRPr="00BF2B57" w:rsidRDefault="00BF2B57" w:rsidP="00BF2B57">
            <w:pPr>
              <w:rPr>
                <w:sz w:val="24"/>
                <w:szCs w:val="24"/>
              </w:rPr>
            </w:pPr>
            <w:r w:rsidRPr="00BF2B57">
              <w:rPr>
                <w:sz w:val="24"/>
                <w:szCs w:val="24"/>
              </w:rPr>
              <w:t>3. Теория пластичности и ползучести</w:t>
            </w:r>
          </w:p>
          <w:p w14:paraId="2EF9A037" w14:textId="1D223417" w:rsidR="004C2FF0" w:rsidRDefault="00BF2B57" w:rsidP="00BF2B57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BF2B57">
              <w:rPr>
                <w:sz w:val="24"/>
                <w:szCs w:val="24"/>
              </w:rPr>
              <w:t>4. Вероятностные методы расчета</w:t>
            </w:r>
          </w:p>
        </w:tc>
        <w:tc>
          <w:tcPr>
            <w:tcW w:w="4673" w:type="dxa"/>
          </w:tcPr>
          <w:p w14:paraId="407C6A50" w14:textId="77777777" w:rsidR="00BF2B57" w:rsidRPr="00BF2B57" w:rsidRDefault="00BF2B57" w:rsidP="00BF2B57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BF2B57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А. Оценка несущей способности за пределами упругости и при высокотемпературном нагружении.</w:t>
            </w:r>
          </w:p>
          <w:p w14:paraId="00075F59" w14:textId="77777777" w:rsidR="00BF2B57" w:rsidRPr="00BF2B57" w:rsidRDefault="00BF2B57" w:rsidP="00BF2B57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BF2B57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Б. Учет статистического разброса свойств материалов, нагрузок и геометрии.</w:t>
            </w:r>
          </w:p>
          <w:p w14:paraId="35E19C78" w14:textId="77777777" w:rsidR="00BF2B57" w:rsidRPr="00BF2B57" w:rsidRDefault="00BF2B57" w:rsidP="00BF2B57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BF2B57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В. Детальное численное определение полей напряжений и деформаций в сложных узлах.</w:t>
            </w:r>
          </w:p>
          <w:p w14:paraId="1E44BD26" w14:textId="2B3C77D8" w:rsidR="00BF2B57" w:rsidRDefault="00BF2B57" w:rsidP="00BF2B57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BF2B57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Г. Верификация результатов теоретического расчета и определение фактических напряжений в натурной конструкции.</w:t>
            </w:r>
          </w:p>
        </w:tc>
      </w:tr>
    </w:tbl>
    <w:p w14:paraId="1705769F" w14:textId="77777777" w:rsidR="00A11889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5553929E" w14:textId="77777777" w:rsidR="004C2FF0" w:rsidRDefault="004C2FF0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0CD54B4F" w14:textId="77777777" w:rsidR="00A11889" w:rsidRPr="00BE31FF" w:rsidRDefault="00A11889" w:rsidP="00A11889">
      <w:pPr>
        <w:widowControl/>
        <w:autoSpaceDE/>
        <w:autoSpaceDN/>
        <w:adjustRightInd/>
        <w:spacing w:after="160"/>
        <w:contextualSpacing/>
        <w:jc w:val="both"/>
        <w:rPr>
          <w:rFonts w:eastAsia="Calibri"/>
          <w:b/>
          <w:sz w:val="24"/>
          <w:szCs w:val="24"/>
          <w:lang w:eastAsia="en-US"/>
        </w:rPr>
      </w:pPr>
      <w:r w:rsidRPr="00BE31FF">
        <w:rPr>
          <w:rFonts w:eastAsia="Calibri"/>
          <w:b/>
          <w:sz w:val="24"/>
          <w:szCs w:val="24"/>
          <w:lang w:eastAsia="en-US"/>
        </w:rPr>
        <w:t>Задания открытого типа</w:t>
      </w:r>
    </w:p>
    <w:p w14:paraId="6DB6C474" w14:textId="77777777" w:rsidR="00A11889" w:rsidRPr="00BE31FF" w:rsidRDefault="00A11889" w:rsidP="00A11889">
      <w:pPr>
        <w:widowControl/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BE31FF">
        <w:rPr>
          <w:b/>
          <w:color w:val="000000"/>
          <w:sz w:val="24"/>
          <w:szCs w:val="24"/>
        </w:rPr>
        <w:t>Задания на дополнение</w:t>
      </w:r>
    </w:p>
    <w:p w14:paraId="179B7D2B" w14:textId="77777777" w:rsidR="00A11889" w:rsidRPr="00BE31FF" w:rsidRDefault="00A11889" w:rsidP="00A11889">
      <w:pPr>
        <w:widowControl/>
        <w:autoSpaceDE/>
        <w:autoSpaceDN/>
        <w:adjustRightInd/>
        <w:jc w:val="both"/>
        <w:rPr>
          <w:i/>
          <w:color w:val="000000"/>
          <w:sz w:val="24"/>
          <w:szCs w:val="24"/>
        </w:rPr>
      </w:pPr>
      <w:r w:rsidRPr="00BE31FF">
        <w:rPr>
          <w:i/>
          <w:color w:val="000000"/>
          <w:sz w:val="24"/>
          <w:szCs w:val="24"/>
        </w:rPr>
        <w:t>Напишите пропущенное слово.</w:t>
      </w:r>
    </w:p>
    <w:p w14:paraId="431DAB2B" w14:textId="77777777" w:rsidR="00A11889" w:rsidRPr="00BE31FF" w:rsidRDefault="00A11889" w:rsidP="00A11889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643C7493" w14:textId="77777777" w:rsidR="00A11889" w:rsidRPr="00BE31FF" w:rsidRDefault="00A11889" w:rsidP="00A11889">
      <w:pPr>
        <w:widowControl/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Простые </w:t>
      </w:r>
      <w:r w:rsidRPr="00BE31FF">
        <w:rPr>
          <w:b/>
          <w:color w:val="000000"/>
          <w:sz w:val="24"/>
          <w:szCs w:val="24"/>
        </w:rPr>
        <w:t>(1 уровень)</w:t>
      </w:r>
    </w:p>
    <w:p w14:paraId="0F28EFFC" w14:textId="77777777" w:rsidR="00637717" w:rsidRPr="00637717" w:rsidRDefault="00637717" w:rsidP="00637717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43CA4A25" w14:textId="0E8B15A9" w:rsidR="00BF2B57" w:rsidRDefault="00BF2B57" w:rsidP="00BF2B57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BF2B57">
        <w:rPr>
          <w:color w:val="000000"/>
          <w:sz w:val="24"/>
          <w:szCs w:val="24"/>
        </w:rPr>
        <w:t>44. Основные требования к сварной конструкции — прочность, жесткость и ____.</w:t>
      </w:r>
    </w:p>
    <w:p w14:paraId="08CAAEEB" w14:textId="77777777" w:rsidR="00F778CD" w:rsidRPr="00BF2B57" w:rsidRDefault="00F778CD" w:rsidP="00BF2B57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428B4542" w14:textId="62A51B86" w:rsidR="00BF2B57" w:rsidRDefault="00BF2B57" w:rsidP="00BF2B57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BF2B57">
        <w:rPr>
          <w:color w:val="000000"/>
          <w:sz w:val="24"/>
          <w:szCs w:val="24"/>
        </w:rPr>
        <w:t>45. Напряжения, которые можно допустить в материале при работе, называются ____ напряжениями.</w:t>
      </w:r>
    </w:p>
    <w:p w14:paraId="731DDFAF" w14:textId="77777777" w:rsidR="00F778CD" w:rsidRPr="00BF2B57" w:rsidRDefault="00F778CD" w:rsidP="00BF2B57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73ECCA51" w14:textId="5C1B2E04" w:rsidR="00BF2B57" w:rsidRDefault="00BF2B57" w:rsidP="00BF2B57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BF2B57">
        <w:rPr>
          <w:color w:val="000000"/>
          <w:sz w:val="24"/>
          <w:szCs w:val="24"/>
        </w:rPr>
        <w:t>46. Сечение углового шва для расчета условно принимается по ____ прямого угла.</w:t>
      </w:r>
    </w:p>
    <w:p w14:paraId="19C12998" w14:textId="77777777" w:rsidR="00F778CD" w:rsidRPr="00BF2B57" w:rsidRDefault="00F778CD" w:rsidP="00BF2B57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5E1A815B" w14:textId="22657367" w:rsidR="00BF2B57" w:rsidRDefault="00BF2B57" w:rsidP="00BF2B57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BF2B57">
        <w:rPr>
          <w:color w:val="000000"/>
          <w:sz w:val="24"/>
          <w:szCs w:val="24"/>
        </w:rPr>
        <w:lastRenderedPageBreak/>
        <w:t>47. Коэффициент, учитывающий ответственность конструкции и условия её работы, называется коэффициентом ____ работы.</w:t>
      </w:r>
    </w:p>
    <w:p w14:paraId="2908FF53" w14:textId="77777777" w:rsidR="00F778CD" w:rsidRPr="00BF2B57" w:rsidRDefault="00F778CD" w:rsidP="00BF2B57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74E59AD6" w14:textId="29839E89" w:rsidR="00107342" w:rsidRDefault="00BF2B57" w:rsidP="00BF2B57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BF2B57">
        <w:rPr>
          <w:color w:val="000000"/>
          <w:sz w:val="24"/>
          <w:szCs w:val="24"/>
        </w:rPr>
        <w:t>48. Основная задача проектировщика — обеспечить ____ конструкции при минимальной массе.</w:t>
      </w:r>
    </w:p>
    <w:p w14:paraId="3965B986" w14:textId="77777777" w:rsidR="00F778CD" w:rsidRDefault="00F778CD" w:rsidP="00BF2B57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7B4ABF0F" w14:textId="0EEA640A" w:rsidR="00A11889" w:rsidRDefault="00A11889" w:rsidP="00DF1BF7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b/>
          <w:color w:val="000000"/>
          <w:sz w:val="22"/>
          <w:szCs w:val="22"/>
          <w:lang w:eastAsia="en-US"/>
        </w:rPr>
      </w:pPr>
      <w:r w:rsidRPr="00BE31FF">
        <w:rPr>
          <w:rFonts w:eastAsia="Calibri"/>
          <w:b/>
          <w:color w:val="000000"/>
          <w:sz w:val="24"/>
          <w:szCs w:val="24"/>
          <w:lang w:eastAsia="en-US"/>
        </w:rPr>
        <w:t>Средне-сложные</w:t>
      </w:r>
      <w:r w:rsidRPr="00BE31FF">
        <w:rPr>
          <w:rFonts w:eastAsia="Calibri"/>
          <w:b/>
          <w:color w:val="000000"/>
          <w:sz w:val="22"/>
          <w:szCs w:val="22"/>
          <w:lang w:eastAsia="en-US"/>
        </w:rPr>
        <w:t xml:space="preserve"> (2 уровень)</w:t>
      </w:r>
    </w:p>
    <w:p w14:paraId="32129CD3" w14:textId="77777777" w:rsidR="00E07BBB" w:rsidRPr="00BE31FF" w:rsidRDefault="00E07BBB" w:rsidP="00A11889">
      <w:pPr>
        <w:widowControl/>
        <w:autoSpaceDE/>
        <w:autoSpaceDN/>
        <w:adjustRightInd/>
        <w:spacing w:line="259" w:lineRule="auto"/>
        <w:contextualSpacing/>
        <w:jc w:val="both"/>
        <w:rPr>
          <w:rFonts w:eastAsia="Calibri"/>
          <w:b/>
          <w:color w:val="000000"/>
          <w:sz w:val="24"/>
          <w:szCs w:val="24"/>
          <w:lang w:eastAsia="en-US"/>
        </w:rPr>
      </w:pPr>
    </w:p>
    <w:p w14:paraId="1E8149A2" w14:textId="483BB940" w:rsidR="00F778CD" w:rsidRDefault="00F778CD" w:rsidP="00F778CD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F778CD">
        <w:rPr>
          <w:rFonts w:eastAsia="Calibri"/>
          <w:sz w:val="24"/>
          <w:szCs w:val="24"/>
          <w:lang w:eastAsia="en-US"/>
        </w:rPr>
        <w:t>49. Расчетная длина флангового углового шва принимается равной его полной длине за вычетом ____ катетов.</w:t>
      </w:r>
    </w:p>
    <w:p w14:paraId="363EB30D" w14:textId="77777777" w:rsidR="00F778CD" w:rsidRPr="00F778CD" w:rsidRDefault="00F778CD" w:rsidP="00F778CD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</w:p>
    <w:p w14:paraId="60F28CBD" w14:textId="1E67DBA8" w:rsidR="00F778CD" w:rsidRDefault="00F778CD" w:rsidP="00F778CD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F778CD">
        <w:rPr>
          <w:rFonts w:eastAsia="Calibri"/>
          <w:sz w:val="24"/>
          <w:szCs w:val="24"/>
          <w:lang w:eastAsia="en-US"/>
        </w:rPr>
        <w:t>50. Шов, расположенный перпендикулярно к линии действия силы, называется ____ швом.</w:t>
      </w:r>
    </w:p>
    <w:p w14:paraId="11627F05" w14:textId="77777777" w:rsidR="00F778CD" w:rsidRPr="00F778CD" w:rsidRDefault="00F778CD" w:rsidP="00F778CD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</w:p>
    <w:p w14:paraId="540E140A" w14:textId="0AAFA522" w:rsidR="00F778CD" w:rsidRDefault="00F778CD" w:rsidP="00F778CD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F778CD">
        <w:rPr>
          <w:rFonts w:eastAsia="Calibri"/>
          <w:sz w:val="24"/>
          <w:szCs w:val="24"/>
          <w:lang w:eastAsia="en-US"/>
        </w:rPr>
        <w:t>51. Способность материала сопротивляться многократным знакопеременным нагрузкам называется ____ прочностью.</w:t>
      </w:r>
    </w:p>
    <w:p w14:paraId="0F5EB351" w14:textId="77777777" w:rsidR="00F778CD" w:rsidRPr="00F778CD" w:rsidRDefault="00F778CD" w:rsidP="00F778CD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</w:p>
    <w:p w14:paraId="3B239442" w14:textId="3F11D31D" w:rsidR="00F778CD" w:rsidRDefault="00F778CD" w:rsidP="00F778CD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F778CD">
        <w:rPr>
          <w:rFonts w:eastAsia="Calibri"/>
          <w:sz w:val="24"/>
          <w:szCs w:val="24"/>
          <w:lang w:eastAsia="en-US"/>
        </w:rPr>
        <w:t>52. Местное повышение напряжений в зоне резкого изменения формы детали называется ____ напряжений.</w:t>
      </w:r>
    </w:p>
    <w:p w14:paraId="29DCCB37" w14:textId="77777777" w:rsidR="00F778CD" w:rsidRPr="00F778CD" w:rsidRDefault="00F778CD" w:rsidP="00F778CD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</w:p>
    <w:p w14:paraId="5EFB6C89" w14:textId="166CC1FE" w:rsidR="00F778CD" w:rsidRDefault="00F778CD" w:rsidP="00F778CD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F778CD">
        <w:rPr>
          <w:rFonts w:eastAsia="Calibri"/>
          <w:sz w:val="24"/>
          <w:szCs w:val="24"/>
          <w:lang w:eastAsia="en-US"/>
        </w:rPr>
        <w:t>53. Для учета разницы в механических свойствах металла шва и основного металла при расчете угловых швов вводят коэффициенты ____.</w:t>
      </w:r>
    </w:p>
    <w:p w14:paraId="655AEBE9" w14:textId="77777777" w:rsidR="00F778CD" w:rsidRPr="00F778CD" w:rsidRDefault="00F778CD" w:rsidP="00F778CD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</w:p>
    <w:p w14:paraId="6E7FA553" w14:textId="6C194426" w:rsidR="00F778CD" w:rsidRDefault="00F778CD" w:rsidP="00F778CD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F778CD">
        <w:rPr>
          <w:rFonts w:eastAsia="Calibri"/>
          <w:sz w:val="24"/>
          <w:szCs w:val="24"/>
          <w:lang w:eastAsia="en-US"/>
        </w:rPr>
        <w:t>54. При растяжении стыкового шва расчет ведут по сечению ____ металла.</w:t>
      </w:r>
    </w:p>
    <w:p w14:paraId="20586556" w14:textId="77777777" w:rsidR="00F778CD" w:rsidRPr="00F778CD" w:rsidRDefault="00F778CD" w:rsidP="00F778CD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</w:p>
    <w:p w14:paraId="31F64E06" w14:textId="7A344DB5" w:rsidR="00F778CD" w:rsidRDefault="00F778CD" w:rsidP="00F778CD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F778CD">
        <w:rPr>
          <w:rFonts w:eastAsia="Calibri"/>
          <w:sz w:val="24"/>
          <w:szCs w:val="24"/>
          <w:lang w:eastAsia="en-US"/>
        </w:rPr>
        <w:t>55. Основное расчетное допущение: напряжения в шве распределены ____.</w:t>
      </w:r>
    </w:p>
    <w:p w14:paraId="4396252B" w14:textId="77777777" w:rsidR="00F778CD" w:rsidRPr="00F778CD" w:rsidRDefault="00F778CD" w:rsidP="00F778CD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</w:p>
    <w:p w14:paraId="511C132C" w14:textId="721CCBBE" w:rsidR="00F778CD" w:rsidRDefault="00F778CD" w:rsidP="00F778CD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F778CD">
        <w:rPr>
          <w:rFonts w:eastAsia="Calibri"/>
          <w:sz w:val="24"/>
          <w:szCs w:val="24"/>
          <w:lang w:eastAsia="en-US"/>
        </w:rPr>
        <w:t>56. Для снижения сварочных деформаций швы по возможности располагают симметрично относительно ____ оси сечения.</w:t>
      </w:r>
    </w:p>
    <w:p w14:paraId="55C13228" w14:textId="77777777" w:rsidR="00F778CD" w:rsidRPr="00F778CD" w:rsidRDefault="00F778CD" w:rsidP="00F778CD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</w:p>
    <w:p w14:paraId="3D185467" w14:textId="6FAE055D" w:rsidR="00F778CD" w:rsidRDefault="00F778CD" w:rsidP="00F778CD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F778CD">
        <w:rPr>
          <w:rFonts w:eastAsia="Calibri"/>
          <w:sz w:val="24"/>
          <w:szCs w:val="24"/>
          <w:lang w:eastAsia="en-US"/>
        </w:rPr>
        <w:t>57. Условие прочности по методу допускаемых напряжений: действующее напряжение должно быть ____ допускаемого.</w:t>
      </w:r>
    </w:p>
    <w:p w14:paraId="62ACC74F" w14:textId="77777777" w:rsidR="00F778CD" w:rsidRPr="00F778CD" w:rsidRDefault="00F778CD" w:rsidP="00F778CD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</w:p>
    <w:p w14:paraId="696ACFF4" w14:textId="196708CE" w:rsidR="00F778CD" w:rsidRDefault="00F778CD" w:rsidP="00F778CD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F778CD">
        <w:rPr>
          <w:rFonts w:eastAsia="Calibri"/>
          <w:sz w:val="24"/>
          <w:szCs w:val="24"/>
          <w:lang w:eastAsia="en-US"/>
        </w:rPr>
        <w:t>58. Расчетное сопротивление сварного соединения при срезе обозначается как R________ .</w:t>
      </w:r>
    </w:p>
    <w:p w14:paraId="20C977EB" w14:textId="77777777" w:rsidR="00F778CD" w:rsidRPr="00F778CD" w:rsidRDefault="00F778CD" w:rsidP="00F778CD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</w:p>
    <w:p w14:paraId="11C01531" w14:textId="77777777" w:rsidR="00F778CD" w:rsidRDefault="00F778CD" w:rsidP="00F778CD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F778CD">
        <w:rPr>
          <w:rFonts w:eastAsia="Calibri"/>
          <w:sz w:val="24"/>
          <w:szCs w:val="24"/>
          <w:lang w:eastAsia="en-US"/>
        </w:rPr>
        <w:t>59. Предельное состояние конструкции, после которого она перестает удовлетворять требованиям эксплуатации, называется ____ состоянием.</w:t>
      </w:r>
    </w:p>
    <w:p w14:paraId="5735DBBD" w14:textId="77777777" w:rsidR="00F778CD" w:rsidRDefault="00F778CD" w:rsidP="00F778CD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</w:p>
    <w:p w14:paraId="236F450F" w14:textId="10F9B8DE" w:rsidR="0011466B" w:rsidRDefault="00A11889" w:rsidP="00F778CD">
      <w:pPr>
        <w:widowControl/>
        <w:autoSpaceDE/>
        <w:autoSpaceDN/>
        <w:adjustRightInd/>
        <w:spacing w:line="259" w:lineRule="auto"/>
        <w:rPr>
          <w:rFonts w:eastAsia="Calibri"/>
          <w:b/>
          <w:color w:val="000000"/>
          <w:sz w:val="22"/>
          <w:szCs w:val="22"/>
          <w:lang w:eastAsia="en-US"/>
        </w:rPr>
      </w:pPr>
      <w:r w:rsidRPr="00BE31FF">
        <w:rPr>
          <w:rFonts w:eastAsia="Calibri"/>
          <w:b/>
          <w:sz w:val="24"/>
          <w:szCs w:val="24"/>
          <w:lang w:eastAsia="en-US"/>
        </w:rPr>
        <w:t>Сложные</w:t>
      </w:r>
      <w:r w:rsidRPr="00BE31FF">
        <w:rPr>
          <w:rFonts w:eastAsia="Calibri"/>
          <w:b/>
          <w:color w:val="000000"/>
          <w:sz w:val="22"/>
          <w:szCs w:val="22"/>
          <w:lang w:eastAsia="en-US"/>
        </w:rPr>
        <w:t xml:space="preserve"> (3 уровень)</w:t>
      </w:r>
    </w:p>
    <w:p w14:paraId="69C2D767" w14:textId="77777777" w:rsidR="00E07BBB" w:rsidRDefault="00E07BBB" w:rsidP="00A11889">
      <w:pPr>
        <w:widowControl/>
        <w:autoSpaceDE/>
        <w:autoSpaceDN/>
        <w:adjustRightInd/>
        <w:spacing w:line="259" w:lineRule="auto"/>
        <w:rPr>
          <w:rFonts w:eastAsia="Calibri"/>
          <w:b/>
          <w:sz w:val="24"/>
          <w:szCs w:val="24"/>
          <w:lang w:eastAsia="en-US"/>
        </w:rPr>
      </w:pPr>
    </w:p>
    <w:p w14:paraId="2F3373EF" w14:textId="3D868E0C" w:rsidR="00F778CD" w:rsidRDefault="00F778CD" w:rsidP="00F778CD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F778CD">
        <w:rPr>
          <w:rFonts w:eastAsia="Calibri"/>
          <w:bCs/>
          <w:sz w:val="24"/>
          <w:szCs w:val="24"/>
          <w:lang w:eastAsia="en-US"/>
        </w:rPr>
        <w:t>60. Метод расчета, основанный на допущении о возможном предельном равновесии конструкции, называется расчетом по ____ состояниям.</w:t>
      </w:r>
    </w:p>
    <w:p w14:paraId="6E043EE5" w14:textId="77777777" w:rsidR="00F778CD" w:rsidRPr="00F778CD" w:rsidRDefault="00F778CD" w:rsidP="00F778CD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</w:p>
    <w:p w14:paraId="63F37722" w14:textId="33EDBD8B" w:rsidR="00F778CD" w:rsidRDefault="00F778CD" w:rsidP="00F778CD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F778CD">
        <w:rPr>
          <w:rFonts w:eastAsia="Calibri"/>
          <w:bCs/>
          <w:sz w:val="24"/>
          <w:szCs w:val="24"/>
          <w:lang w:eastAsia="en-US"/>
        </w:rPr>
        <w:t>61. Коэффициент, зависящий от соотношения минимального и максимального напряжения цикла, называется коэффициентом ____ цикла.</w:t>
      </w:r>
    </w:p>
    <w:p w14:paraId="428D5C21" w14:textId="77777777" w:rsidR="00F778CD" w:rsidRPr="00F778CD" w:rsidRDefault="00F778CD" w:rsidP="00F778CD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</w:p>
    <w:p w14:paraId="0E2E2EFE" w14:textId="441447A3" w:rsidR="00F778CD" w:rsidRDefault="00F778CD" w:rsidP="00F778CD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F778CD">
        <w:rPr>
          <w:rFonts w:eastAsia="Calibri"/>
          <w:bCs/>
          <w:sz w:val="24"/>
          <w:szCs w:val="24"/>
          <w:lang w:eastAsia="en-US"/>
        </w:rPr>
        <w:t>62. Для учета влияния многократно повторяющихся нагрузок вводят коэффициент ____ прочности.</w:t>
      </w:r>
    </w:p>
    <w:p w14:paraId="590D1666" w14:textId="77777777" w:rsidR="00F778CD" w:rsidRPr="00F778CD" w:rsidRDefault="00F778CD" w:rsidP="00F778CD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</w:p>
    <w:p w14:paraId="1CCD7F5F" w14:textId="66212D41" w:rsidR="00F778CD" w:rsidRDefault="00F778CD" w:rsidP="00F778CD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F778CD">
        <w:rPr>
          <w:rFonts w:eastAsia="Calibri"/>
          <w:bCs/>
          <w:sz w:val="24"/>
          <w:szCs w:val="24"/>
          <w:lang w:eastAsia="en-US"/>
        </w:rPr>
        <w:lastRenderedPageBreak/>
        <w:t>63. Расчетная схема, в которой балка опирается на шарнирно-неподвижную и шарнирно-подвижную опоры, называется ____ балкой.</w:t>
      </w:r>
    </w:p>
    <w:p w14:paraId="21D20D87" w14:textId="77777777" w:rsidR="00F778CD" w:rsidRPr="00F778CD" w:rsidRDefault="00F778CD" w:rsidP="00F778CD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</w:p>
    <w:p w14:paraId="129C22BA" w14:textId="7468FF80" w:rsidR="00F778CD" w:rsidRDefault="00F778CD" w:rsidP="00F778CD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F778CD">
        <w:rPr>
          <w:rFonts w:eastAsia="Calibri"/>
          <w:bCs/>
          <w:sz w:val="24"/>
          <w:szCs w:val="24"/>
          <w:lang w:eastAsia="en-US"/>
        </w:rPr>
        <w:t>64. Пластическая деформация наступает при достижении напряжениями предела ____.</w:t>
      </w:r>
    </w:p>
    <w:p w14:paraId="7B1EC928" w14:textId="77777777" w:rsidR="00F778CD" w:rsidRPr="00F778CD" w:rsidRDefault="00F778CD" w:rsidP="00F778CD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</w:p>
    <w:p w14:paraId="0AECEA6D" w14:textId="671806E1" w:rsidR="00F778CD" w:rsidRDefault="00F778CD" w:rsidP="00F778CD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F778CD">
        <w:rPr>
          <w:rFonts w:eastAsia="Calibri"/>
          <w:bCs/>
          <w:sz w:val="24"/>
          <w:szCs w:val="24"/>
          <w:lang w:eastAsia="en-US"/>
        </w:rPr>
        <w:t>65. Критерий прочности, основанный на предельных касательных напряжениях, называется критерием ____.</w:t>
      </w:r>
    </w:p>
    <w:p w14:paraId="1FCCCF9D" w14:textId="77777777" w:rsidR="00F778CD" w:rsidRPr="00F778CD" w:rsidRDefault="00F778CD" w:rsidP="00F778CD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</w:p>
    <w:p w14:paraId="3DEA1B8F" w14:textId="0F4586C4" w:rsidR="00F778CD" w:rsidRDefault="00F778CD" w:rsidP="00F778CD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F778CD">
        <w:rPr>
          <w:rFonts w:eastAsia="Calibri"/>
          <w:bCs/>
          <w:sz w:val="24"/>
          <w:szCs w:val="24"/>
          <w:lang w:eastAsia="en-US"/>
        </w:rPr>
        <w:t>66. Для расчета сложных узлов с высокой концентрацией напряжений применяют метод ____ элементов.</w:t>
      </w:r>
    </w:p>
    <w:p w14:paraId="794FC0AD" w14:textId="77777777" w:rsidR="00F778CD" w:rsidRPr="00F778CD" w:rsidRDefault="00F778CD" w:rsidP="00F778CD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</w:p>
    <w:p w14:paraId="59300D1F" w14:textId="039FA4E3" w:rsidR="00F778CD" w:rsidRDefault="00F778CD" w:rsidP="00F778CD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F778CD">
        <w:rPr>
          <w:rFonts w:eastAsia="Calibri"/>
          <w:bCs/>
          <w:sz w:val="24"/>
          <w:szCs w:val="24"/>
          <w:lang w:eastAsia="en-US"/>
        </w:rPr>
        <w:t>67. Напряжения, остающиеся в конструкции после сварки и полного её охлаждения, называются ____ напряжениями.</w:t>
      </w:r>
    </w:p>
    <w:p w14:paraId="1E854BA5" w14:textId="77777777" w:rsidR="00F778CD" w:rsidRPr="00F778CD" w:rsidRDefault="00F778CD" w:rsidP="00F778CD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</w:p>
    <w:p w14:paraId="237445BD" w14:textId="7AB3AEBD" w:rsidR="00F778CD" w:rsidRDefault="00F778CD" w:rsidP="00F778CD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F778CD">
        <w:rPr>
          <w:rFonts w:eastAsia="Calibri"/>
          <w:bCs/>
          <w:sz w:val="24"/>
          <w:szCs w:val="24"/>
          <w:lang w:eastAsia="en-US"/>
        </w:rPr>
        <w:t>68. Способность тонкостенного элемента сохранять первоначальную форму при сжатии называется ____ устойчивостью.</w:t>
      </w:r>
    </w:p>
    <w:p w14:paraId="5A437288" w14:textId="77777777" w:rsidR="00F778CD" w:rsidRPr="00F778CD" w:rsidRDefault="00F778CD" w:rsidP="00F778CD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</w:p>
    <w:p w14:paraId="3EA43795" w14:textId="688DBE92" w:rsidR="00F778CD" w:rsidRDefault="00F778CD" w:rsidP="00F778CD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F778CD">
        <w:rPr>
          <w:rFonts w:eastAsia="Calibri"/>
          <w:bCs/>
          <w:sz w:val="24"/>
          <w:szCs w:val="24"/>
          <w:lang w:eastAsia="en-US"/>
        </w:rPr>
        <w:t>69. Теоретический коэффициент концентрации напряжений зависит от геометрии концентратора и определяется методами теории ____.</w:t>
      </w:r>
    </w:p>
    <w:p w14:paraId="20D4C7D9" w14:textId="77777777" w:rsidR="00F778CD" w:rsidRPr="00F778CD" w:rsidRDefault="00F778CD" w:rsidP="00F778CD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</w:p>
    <w:p w14:paraId="157FEA06" w14:textId="20F5A903" w:rsidR="00107342" w:rsidRDefault="00F778CD" w:rsidP="00F778CD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F778CD">
        <w:rPr>
          <w:rFonts w:eastAsia="Calibri"/>
          <w:bCs/>
          <w:sz w:val="24"/>
          <w:szCs w:val="24"/>
          <w:lang w:eastAsia="en-US"/>
        </w:rPr>
        <w:t>70. Совокупность всех факторов, снижающих несущую способность элемента по сравнению с идеальным образцом, учитывается коэффициентом ____ соединения.</w:t>
      </w:r>
    </w:p>
    <w:p w14:paraId="0B61AF16" w14:textId="77777777" w:rsidR="00F778CD" w:rsidRDefault="00F778CD" w:rsidP="00F778CD">
      <w:pPr>
        <w:widowControl/>
        <w:autoSpaceDE/>
        <w:autoSpaceDN/>
        <w:adjustRightInd/>
        <w:jc w:val="both"/>
        <w:rPr>
          <w:rFonts w:eastAsia="Calibri"/>
          <w:b/>
          <w:bCs/>
          <w:color w:val="000000"/>
          <w:sz w:val="24"/>
          <w:szCs w:val="24"/>
          <w:lang w:eastAsia="en-US"/>
        </w:rPr>
      </w:pPr>
    </w:p>
    <w:p w14:paraId="43759956" w14:textId="6A07F7D0" w:rsidR="00A11889" w:rsidRPr="00BE31FF" w:rsidRDefault="00A11889" w:rsidP="005D5D46">
      <w:pPr>
        <w:widowControl/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BE31FF">
        <w:rPr>
          <w:b/>
          <w:color w:val="000000"/>
          <w:sz w:val="24"/>
          <w:szCs w:val="24"/>
        </w:rPr>
        <w:t>Задания свободного изложения</w:t>
      </w:r>
    </w:p>
    <w:p w14:paraId="11885F46" w14:textId="397F3510" w:rsidR="00A11889" w:rsidRDefault="00A11889" w:rsidP="00A11889">
      <w:pPr>
        <w:widowControl/>
        <w:autoSpaceDE/>
        <w:autoSpaceDN/>
        <w:adjustRightInd/>
        <w:jc w:val="both"/>
        <w:rPr>
          <w:i/>
          <w:color w:val="000000"/>
          <w:sz w:val="24"/>
          <w:szCs w:val="24"/>
        </w:rPr>
      </w:pPr>
      <w:r w:rsidRPr="00BE31FF">
        <w:rPr>
          <w:i/>
          <w:color w:val="000000"/>
          <w:sz w:val="24"/>
          <w:szCs w:val="24"/>
        </w:rPr>
        <w:t>Напишите развернутый ответ в свободной форме, изложив основные положения, факты, применив важнейшие понятия и сделав обобщение по теме задания</w:t>
      </w:r>
    </w:p>
    <w:p w14:paraId="6023709D" w14:textId="77777777" w:rsidR="0011466B" w:rsidRPr="00BE31FF" w:rsidRDefault="0011466B" w:rsidP="00A11889">
      <w:pPr>
        <w:widowControl/>
        <w:autoSpaceDE/>
        <w:autoSpaceDN/>
        <w:adjustRightInd/>
        <w:jc w:val="both"/>
        <w:rPr>
          <w:i/>
          <w:color w:val="000000"/>
          <w:sz w:val="24"/>
          <w:szCs w:val="24"/>
        </w:rPr>
      </w:pPr>
    </w:p>
    <w:p w14:paraId="37BBAA8A" w14:textId="77777777" w:rsidR="00A11889" w:rsidRPr="00BE31FF" w:rsidRDefault="00A11889" w:rsidP="00A11889">
      <w:pPr>
        <w:widowControl/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Простые </w:t>
      </w:r>
      <w:r w:rsidRPr="00BE31FF">
        <w:rPr>
          <w:b/>
          <w:color w:val="000000"/>
          <w:sz w:val="24"/>
          <w:szCs w:val="24"/>
        </w:rPr>
        <w:t>(1 уровень)</w:t>
      </w:r>
    </w:p>
    <w:p w14:paraId="14AE8AB5" w14:textId="3D8E6534" w:rsidR="00F778CD" w:rsidRDefault="00F778CD" w:rsidP="00F778CD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  <w:r w:rsidRPr="00F778CD">
        <w:rPr>
          <w:color w:val="000000"/>
          <w:sz w:val="24"/>
          <w:szCs w:val="24"/>
        </w:rPr>
        <w:t>71. Дайте определение понятию «сварная конструкция». Каковы основные задачи инженера при её проектировании?</w:t>
      </w:r>
    </w:p>
    <w:p w14:paraId="1ACD42B3" w14:textId="77777777" w:rsidR="00F778CD" w:rsidRPr="00F778CD" w:rsidRDefault="00F778CD" w:rsidP="00F778CD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21EF1543" w14:textId="74BF7C94" w:rsidR="00107342" w:rsidRDefault="00F778CD" w:rsidP="00F778CD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  <w:r w:rsidRPr="00F778CD">
        <w:rPr>
          <w:color w:val="000000"/>
          <w:sz w:val="24"/>
          <w:szCs w:val="24"/>
        </w:rPr>
        <w:t>72. Что такое «расчетное сечение» и «расчетное сопротивление» применительно к сварному шву? Почему они важны для проверки прочности?</w:t>
      </w:r>
    </w:p>
    <w:p w14:paraId="711B40B5" w14:textId="77777777" w:rsidR="00F778CD" w:rsidRPr="00BE31FF" w:rsidRDefault="00F778CD" w:rsidP="00F778CD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15BD61B3" w14:textId="77777777" w:rsidR="00A11889" w:rsidRPr="00BE31FF" w:rsidRDefault="00A11889" w:rsidP="00A11889">
      <w:pPr>
        <w:widowControl/>
        <w:autoSpaceDE/>
        <w:autoSpaceDN/>
        <w:adjustRightInd/>
        <w:spacing w:line="259" w:lineRule="auto"/>
        <w:contextualSpacing/>
        <w:jc w:val="both"/>
        <w:rPr>
          <w:rFonts w:eastAsia="Calibri"/>
          <w:b/>
          <w:color w:val="000000"/>
          <w:sz w:val="24"/>
          <w:szCs w:val="24"/>
          <w:lang w:eastAsia="en-US"/>
        </w:rPr>
      </w:pPr>
      <w:r w:rsidRPr="00BE31FF">
        <w:rPr>
          <w:rFonts w:eastAsia="Calibri"/>
          <w:b/>
          <w:color w:val="000000"/>
          <w:sz w:val="24"/>
          <w:szCs w:val="24"/>
          <w:lang w:eastAsia="en-US"/>
        </w:rPr>
        <w:t>Средне-сложные</w:t>
      </w:r>
      <w:r w:rsidRPr="00BE31FF">
        <w:rPr>
          <w:rFonts w:eastAsia="Calibri"/>
          <w:b/>
          <w:color w:val="000000"/>
          <w:sz w:val="22"/>
          <w:szCs w:val="22"/>
          <w:lang w:eastAsia="en-US"/>
        </w:rPr>
        <w:t xml:space="preserve"> (2 уровень)</w:t>
      </w:r>
    </w:p>
    <w:p w14:paraId="28BFD9A5" w14:textId="77777777" w:rsidR="00F778CD" w:rsidRPr="00F778CD" w:rsidRDefault="00F778CD" w:rsidP="00F778CD">
      <w:pPr>
        <w:widowControl/>
        <w:autoSpaceDE/>
        <w:autoSpaceDN/>
        <w:adjustRightInd/>
        <w:spacing w:line="360" w:lineRule="auto"/>
        <w:rPr>
          <w:color w:val="000000"/>
          <w:sz w:val="24"/>
          <w:szCs w:val="24"/>
        </w:rPr>
      </w:pPr>
      <w:r w:rsidRPr="00F778CD">
        <w:rPr>
          <w:color w:val="000000"/>
          <w:sz w:val="24"/>
          <w:szCs w:val="24"/>
        </w:rPr>
        <w:t>73. Объясните, как наличие дефектов в сварном шве (например, непровара, пор, трещин) влияет на его расчетную несущую способность и выбор допускаемых напряжений. Приведите пример.</w:t>
      </w:r>
    </w:p>
    <w:p w14:paraId="7866DA7E" w14:textId="630D44F7" w:rsidR="00E06425" w:rsidRDefault="00F778CD" w:rsidP="00F778CD">
      <w:pPr>
        <w:widowControl/>
        <w:autoSpaceDE/>
        <w:autoSpaceDN/>
        <w:adjustRightInd/>
        <w:spacing w:line="360" w:lineRule="auto"/>
        <w:rPr>
          <w:color w:val="000000"/>
          <w:sz w:val="24"/>
          <w:szCs w:val="24"/>
        </w:rPr>
      </w:pPr>
      <w:r w:rsidRPr="00F778CD">
        <w:rPr>
          <w:color w:val="000000"/>
          <w:sz w:val="24"/>
          <w:szCs w:val="24"/>
        </w:rPr>
        <w:t>74. Сравните метод расчета по допускаемым напряжениям и метод расчета по предельным состояниям. Укажите ключевые отличия в подходах, преимущества и области применения каждого метода.</w:t>
      </w:r>
    </w:p>
    <w:p w14:paraId="5DBA4698" w14:textId="7D6720EB" w:rsidR="00A11889" w:rsidRPr="00BE31FF" w:rsidRDefault="00A11889" w:rsidP="00E06425">
      <w:pPr>
        <w:widowControl/>
        <w:autoSpaceDE/>
        <w:autoSpaceDN/>
        <w:adjustRightInd/>
        <w:spacing w:line="360" w:lineRule="auto"/>
        <w:rPr>
          <w:rFonts w:eastAsia="Calibri"/>
          <w:b/>
          <w:sz w:val="24"/>
          <w:szCs w:val="24"/>
          <w:lang w:eastAsia="en-US"/>
        </w:rPr>
      </w:pPr>
      <w:r w:rsidRPr="00BE31FF">
        <w:rPr>
          <w:rFonts w:eastAsia="Calibri"/>
          <w:b/>
          <w:sz w:val="24"/>
          <w:szCs w:val="24"/>
          <w:lang w:eastAsia="en-US"/>
        </w:rPr>
        <w:t>Сложные</w:t>
      </w:r>
      <w:r w:rsidRPr="00BE31FF">
        <w:rPr>
          <w:rFonts w:eastAsia="Calibri"/>
          <w:b/>
          <w:color w:val="000000"/>
          <w:sz w:val="22"/>
          <w:szCs w:val="22"/>
          <w:lang w:eastAsia="en-US"/>
        </w:rPr>
        <w:t xml:space="preserve"> (3 уровень)</w:t>
      </w:r>
    </w:p>
    <w:p w14:paraId="2DCF35C1" w14:textId="3478EBEF" w:rsidR="00E06425" w:rsidRDefault="00D94513" w:rsidP="00107342">
      <w:pPr>
        <w:widowControl/>
        <w:autoSpaceDE/>
        <w:autoSpaceDN/>
        <w:adjustRightInd/>
        <w:spacing w:line="259" w:lineRule="auto"/>
        <w:jc w:val="both"/>
        <w:rPr>
          <w:b/>
          <w:sz w:val="28"/>
          <w:szCs w:val="28"/>
        </w:rPr>
      </w:pPr>
      <w:r w:rsidRPr="00D94513">
        <w:rPr>
          <w:color w:val="000000"/>
          <w:sz w:val="24"/>
          <w:szCs w:val="24"/>
        </w:rPr>
        <w:t xml:space="preserve">75. </w:t>
      </w:r>
      <w:r w:rsidR="00F778CD" w:rsidRPr="00F778CD">
        <w:rPr>
          <w:color w:val="000000"/>
          <w:sz w:val="24"/>
          <w:szCs w:val="24"/>
        </w:rPr>
        <w:t xml:space="preserve">Опишите комплексный подход к проектированию ответственной сварной конструкции, работающей в условиях знакопеременных динамических нагрузок (например, элемент грузоподъемного крана). Ваш ответ должен последовательно раскрыть взаимосвязь между: выбором материала, разработкой конструктивной формы (с учетом концентрации напряжений), выбором типов сварных соединений и швов, технологией сварки (включая последовательность наложения швов) и методами контроля. Объясните, как каждый из этих </w:t>
      </w:r>
      <w:r w:rsidR="00F778CD" w:rsidRPr="00F778CD">
        <w:rPr>
          <w:color w:val="000000"/>
          <w:sz w:val="24"/>
          <w:szCs w:val="24"/>
        </w:rPr>
        <w:lastRenderedPageBreak/>
        <w:t>этапов влияет на конечную усталостную прочность, надежность и долговечность конструкции.</w:t>
      </w:r>
    </w:p>
    <w:p w14:paraId="6A12D739" w14:textId="765ECC44" w:rsidR="00A11889" w:rsidRPr="001639E4" w:rsidRDefault="00A11889" w:rsidP="00E06425">
      <w:pPr>
        <w:widowControl/>
        <w:autoSpaceDE/>
        <w:autoSpaceDN/>
        <w:adjustRightInd/>
        <w:spacing w:line="259" w:lineRule="auto"/>
        <w:ind w:left="2124"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1639E4">
        <w:rPr>
          <w:rFonts w:eastAsia="Calibri"/>
          <w:b/>
          <w:sz w:val="28"/>
          <w:szCs w:val="28"/>
          <w:lang w:eastAsia="en-US"/>
        </w:rPr>
        <w:t xml:space="preserve">Карта учета тестовых заданий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5"/>
        <w:gridCol w:w="1875"/>
        <w:gridCol w:w="2199"/>
        <w:gridCol w:w="1372"/>
        <w:gridCol w:w="1388"/>
        <w:gridCol w:w="806"/>
      </w:tblGrid>
      <w:tr w:rsidR="00A11889" w:rsidRPr="001639E4" w14:paraId="4390C365" w14:textId="77777777" w:rsidTr="00AB309F">
        <w:trPr>
          <w:trHeight w:val="160"/>
        </w:trPr>
        <w:tc>
          <w:tcPr>
            <w:tcW w:w="912" w:type="pct"/>
          </w:tcPr>
          <w:p w14:paraId="6FD79739" w14:textId="77777777" w:rsidR="00A11889" w:rsidRPr="001639E4" w:rsidRDefault="00AB309F" w:rsidP="00AB309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Специальность</w:t>
            </w:r>
            <w:r w:rsidR="00A11889" w:rsidRPr="001639E4">
              <w:rPr>
                <w:rFonts w:eastAsia="Calibri"/>
                <w:sz w:val="24"/>
                <w:szCs w:val="24"/>
                <w:lang w:eastAsia="en-US"/>
              </w:rPr>
              <w:t xml:space="preserve"> подготовки</w:t>
            </w:r>
          </w:p>
        </w:tc>
        <w:tc>
          <w:tcPr>
            <w:tcW w:w="4088" w:type="pct"/>
            <w:gridSpan w:val="5"/>
          </w:tcPr>
          <w:p w14:paraId="3CD146AA" w14:textId="5D196B01" w:rsidR="00A11889" w:rsidRPr="001639E4" w:rsidRDefault="00463133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22.02.06 Сварочное производство </w:t>
            </w:r>
          </w:p>
        </w:tc>
      </w:tr>
      <w:tr w:rsidR="00A11889" w:rsidRPr="001639E4" w14:paraId="4B831074" w14:textId="77777777" w:rsidTr="00AB309F">
        <w:trPr>
          <w:trHeight w:val="160"/>
        </w:trPr>
        <w:tc>
          <w:tcPr>
            <w:tcW w:w="912" w:type="pct"/>
          </w:tcPr>
          <w:p w14:paraId="23A4D927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Дисциплина</w:t>
            </w:r>
          </w:p>
        </w:tc>
        <w:tc>
          <w:tcPr>
            <w:tcW w:w="4088" w:type="pct"/>
            <w:gridSpan w:val="5"/>
          </w:tcPr>
          <w:p w14:paraId="062B7062" w14:textId="4A78EEF9" w:rsidR="00A11889" w:rsidRPr="001639E4" w:rsidRDefault="00AB309F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AB309F">
              <w:rPr>
                <w:rFonts w:eastAsia="Calibri"/>
                <w:sz w:val="24"/>
                <w:szCs w:val="24"/>
                <w:lang w:eastAsia="en-US"/>
              </w:rPr>
              <w:t>МДК.0</w:t>
            </w:r>
            <w:r w:rsidR="00270E0B" w:rsidRPr="00270E0B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Pr="00AB309F">
              <w:rPr>
                <w:rFonts w:eastAsia="Calibri"/>
                <w:sz w:val="24"/>
                <w:szCs w:val="24"/>
                <w:lang w:eastAsia="en-US"/>
              </w:rPr>
              <w:t>.0</w:t>
            </w:r>
            <w:r w:rsidR="00270E0B" w:rsidRPr="00270E0B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Pr="00AB309F">
              <w:rPr>
                <w:rFonts w:eastAsia="Calibri"/>
                <w:sz w:val="24"/>
                <w:szCs w:val="24"/>
                <w:lang w:eastAsia="en-US"/>
              </w:rPr>
              <w:t xml:space="preserve"> «</w:t>
            </w:r>
            <w:r w:rsidR="002F628E" w:rsidRPr="002F628E">
              <w:rPr>
                <w:sz w:val="24"/>
                <w:szCs w:val="24"/>
              </w:rPr>
              <w:t>Основы расчета и проектирования сварных конструкций</w:t>
            </w:r>
            <w:r w:rsidRPr="00AB309F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</w:tr>
      <w:tr w:rsidR="00A11889" w:rsidRPr="001639E4" w14:paraId="578CE676" w14:textId="77777777" w:rsidTr="00AB309F">
        <w:trPr>
          <w:trHeight w:val="160"/>
        </w:trPr>
        <w:tc>
          <w:tcPr>
            <w:tcW w:w="912" w:type="pct"/>
          </w:tcPr>
          <w:p w14:paraId="7E1B1C76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Компетенция</w:t>
            </w:r>
          </w:p>
        </w:tc>
        <w:tc>
          <w:tcPr>
            <w:tcW w:w="4088" w:type="pct"/>
            <w:gridSpan w:val="5"/>
          </w:tcPr>
          <w:p w14:paraId="19D43C91" w14:textId="78A9F20E" w:rsidR="00270E0B" w:rsidRPr="00270E0B" w:rsidRDefault="00270E0B" w:rsidP="00270E0B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270E0B">
              <w:rPr>
                <w:color w:val="000000"/>
                <w:sz w:val="24"/>
                <w:szCs w:val="24"/>
              </w:rPr>
              <w:t>ПК</w:t>
            </w:r>
            <w:r>
              <w:rPr>
                <w:color w:val="000000"/>
                <w:sz w:val="24"/>
                <w:szCs w:val="24"/>
                <w:lang w:val="en-US"/>
              </w:rPr>
              <w:t> </w:t>
            </w:r>
            <w:r w:rsidRPr="00270E0B">
              <w:rPr>
                <w:color w:val="000000"/>
                <w:sz w:val="24"/>
                <w:szCs w:val="24"/>
              </w:rPr>
              <w:t>2.1.:</w:t>
            </w:r>
            <w:r>
              <w:rPr>
                <w:color w:val="000000"/>
                <w:sz w:val="24"/>
                <w:szCs w:val="24"/>
                <w:lang w:val="en-US"/>
              </w:rPr>
              <w:t> </w:t>
            </w:r>
            <w:r w:rsidRPr="00270E0B">
              <w:rPr>
                <w:color w:val="000000"/>
                <w:sz w:val="24"/>
                <w:szCs w:val="24"/>
              </w:rPr>
              <w:t>Выполнять проектирование технологических процессов производства сварных соединений с заданными свойствами</w:t>
            </w:r>
          </w:p>
          <w:p w14:paraId="7E244563" w14:textId="77777777" w:rsidR="00270E0B" w:rsidRPr="00270E0B" w:rsidRDefault="00270E0B" w:rsidP="00270E0B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270E0B">
              <w:rPr>
                <w:color w:val="000000"/>
                <w:sz w:val="24"/>
                <w:szCs w:val="24"/>
              </w:rPr>
              <w:t>ПК 2.2.: Выполнять расчеты и конструирование сварных соединений и конструкций</w:t>
            </w:r>
          </w:p>
          <w:p w14:paraId="5086E871" w14:textId="77777777" w:rsidR="00270E0B" w:rsidRPr="00270E0B" w:rsidRDefault="00270E0B" w:rsidP="00270E0B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270E0B">
              <w:rPr>
                <w:color w:val="000000"/>
                <w:sz w:val="24"/>
                <w:szCs w:val="24"/>
              </w:rPr>
              <w:t>ПК 2.3.: Осуществлять технико-экономическое обоснование выбранного технологического процесса</w:t>
            </w:r>
          </w:p>
          <w:p w14:paraId="62900C18" w14:textId="77777777" w:rsidR="00270E0B" w:rsidRPr="00270E0B" w:rsidRDefault="00270E0B" w:rsidP="00270E0B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270E0B">
              <w:rPr>
                <w:color w:val="000000"/>
                <w:sz w:val="24"/>
                <w:szCs w:val="24"/>
              </w:rPr>
              <w:t>ПК 2.4.: Оформлять конструкторскую, технологическую и техническую документацию</w:t>
            </w:r>
          </w:p>
          <w:p w14:paraId="7843AE91" w14:textId="2AB7E95D" w:rsidR="00A11889" w:rsidRPr="001639E4" w:rsidRDefault="00270E0B" w:rsidP="00270E0B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70E0B">
              <w:rPr>
                <w:color w:val="000000"/>
                <w:sz w:val="24"/>
                <w:szCs w:val="24"/>
              </w:rPr>
              <w:t>ПК</w:t>
            </w:r>
            <w:r>
              <w:rPr>
                <w:color w:val="000000"/>
                <w:sz w:val="24"/>
                <w:szCs w:val="24"/>
                <w:lang w:val="en-US"/>
              </w:rPr>
              <w:t> </w:t>
            </w:r>
            <w:r w:rsidRPr="00270E0B">
              <w:rPr>
                <w:color w:val="000000"/>
                <w:sz w:val="24"/>
                <w:szCs w:val="24"/>
              </w:rPr>
              <w:t>2.5.:</w:t>
            </w:r>
            <w:r>
              <w:rPr>
                <w:color w:val="000000"/>
                <w:sz w:val="24"/>
                <w:szCs w:val="24"/>
                <w:lang w:val="en-US"/>
              </w:rPr>
              <w:t> </w:t>
            </w:r>
            <w:r w:rsidRPr="00270E0B">
              <w:rPr>
                <w:color w:val="000000"/>
                <w:sz w:val="24"/>
                <w:szCs w:val="24"/>
              </w:rPr>
              <w:t>Осуществлять разработку и оформление графических, вычислительных и проектных работ с использованием информационно-компьютерных технологий</w:t>
            </w:r>
          </w:p>
        </w:tc>
      </w:tr>
      <w:tr w:rsidR="00A11889" w:rsidRPr="001639E4" w14:paraId="73212BCF" w14:textId="77777777" w:rsidTr="00AB309F">
        <w:trPr>
          <w:trHeight w:val="160"/>
        </w:trPr>
        <w:tc>
          <w:tcPr>
            <w:tcW w:w="912" w:type="pct"/>
          </w:tcPr>
          <w:p w14:paraId="53722B63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Индикатор</w:t>
            </w:r>
          </w:p>
        </w:tc>
        <w:tc>
          <w:tcPr>
            <w:tcW w:w="4088" w:type="pct"/>
            <w:gridSpan w:val="5"/>
          </w:tcPr>
          <w:p w14:paraId="4DAF48F5" w14:textId="77777777" w:rsidR="00270E0B" w:rsidRPr="00CE110A" w:rsidRDefault="00270E0B" w:rsidP="00270E0B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b/>
                <w:color w:val="000000"/>
                <w:sz w:val="24"/>
                <w:szCs w:val="24"/>
              </w:rPr>
            </w:pPr>
            <w:r w:rsidRPr="00CE110A">
              <w:rPr>
                <w:b/>
                <w:color w:val="000000"/>
                <w:sz w:val="24"/>
                <w:szCs w:val="24"/>
              </w:rPr>
              <w:t>Практический опыт</w:t>
            </w:r>
          </w:p>
          <w:p w14:paraId="588EB64B" w14:textId="77777777" w:rsidR="00270E0B" w:rsidRPr="005105D3" w:rsidRDefault="00270E0B" w:rsidP="00270E0B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5105D3">
              <w:rPr>
                <w:color w:val="000000"/>
                <w:sz w:val="24"/>
                <w:szCs w:val="24"/>
              </w:rPr>
              <w:t>Проектирования: участие в разработке технического задания на сварную конструкцию.</w:t>
            </w:r>
          </w:p>
          <w:p w14:paraId="75F44C89" w14:textId="77777777" w:rsidR="00270E0B" w:rsidRPr="005105D3" w:rsidRDefault="00270E0B" w:rsidP="00270E0B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5105D3">
              <w:rPr>
                <w:color w:val="000000"/>
                <w:sz w:val="24"/>
                <w:szCs w:val="24"/>
              </w:rPr>
              <w:t>Расчета: выполнение курсового проекта по расчету, например, сварной балки или фермы.</w:t>
            </w:r>
          </w:p>
          <w:p w14:paraId="38291630" w14:textId="77777777" w:rsidR="00270E0B" w:rsidRDefault="00270E0B" w:rsidP="00270E0B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5105D3">
              <w:rPr>
                <w:color w:val="000000"/>
                <w:sz w:val="24"/>
                <w:szCs w:val="24"/>
              </w:rPr>
              <w:t>Выбора технологии: обоснование выбора материала и типа соединения исходя из условий эксплуатации (мороз, вибрации, давление).</w:t>
            </w:r>
          </w:p>
          <w:p w14:paraId="1B44F101" w14:textId="77777777" w:rsidR="00270E0B" w:rsidRPr="00CE110A" w:rsidRDefault="00270E0B" w:rsidP="00270E0B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b/>
                <w:color w:val="000000"/>
                <w:sz w:val="24"/>
                <w:szCs w:val="24"/>
              </w:rPr>
            </w:pPr>
            <w:r w:rsidRPr="00CE110A">
              <w:rPr>
                <w:b/>
                <w:color w:val="000000"/>
                <w:sz w:val="24"/>
                <w:szCs w:val="24"/>
              </w:rPr>
              <w:t>Знать</w:t>
            </w:r>
          </w:p>
          <w:p w14:paraId="3EDE645E" w14:textId="77777777" w:rsidR="00270E0B" w:rsidRPr="00FB4280" w:rsidRDefault="00270E0B" w:rsidP="00270E0B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FB4280">
              <w:rPr>
                <w:color w:val="000000"/>
                <w:sz w:val="24"/>
                <w:szCs w:val="24"/>
              </w:rPr>
              <w:t>Виды сварных соединений и швов: их классификацию, обозначение на чертежах по ГОСТ.</w:t>
            </w:r>
          </w:p>
          <w:p w14:paraId="74BD3C0B" w14:textId="77777777" w:rsidR="00270E0B" w:rsidRPr="00FB4280" w:rsidRDefault="00270E0B" w:rsidP="00270E0B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FB4280">
              <w:rPr>
                <w:color w:val="000000"/>
                <w:sz w:val="24"/>
                <w:szCs w:val="24"/>
              </w:rPr>
              <w:t>Напряжения и деформации: почему металл изгибается при сварке и как работают внутренние напряжения.</w:t>
            </w:r>
          </w:p>
          <w:p w14:paraId="1AB5604B" w14:textId="77777777" w:rsidR="00270E0B" w:rsidRPr="00FB4280" w:rsidRDefault="00270E0B" w:rsidP="00270E0B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FB4280">
              <w:rPr>
                <w:color w:val="000000"/>
                <w:sz w:val="24"/>
                <w:szCs w:val="24"/>
              </w:rPr>
              <w:t>Основы расчетов: формулы на растяжение, сжатие, изгиб и срез для различных типов швов.</w:t>
            </w:r>
          </w:p>
          <w:p w14:paraId="3B3BDF1C" w14:textId="77777777" w:rsidR="00270E0B" w:rsidRPr="00FB4280" w:rsidRDefault="00270E0B" w:rsidP="00270E0B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FB4280">
              <w:rPr>
                <w:color w:val="000000"/>
                <w:sz w:val="24"/>
                <w:szCs w:val="24"/>
              </w:rPr>
              <w:t>Строительную механику: основы работы балок, ферм, рам и резервуаров.</w:t>
            </w:r>
          </w:p>
          <w:p w14:paraId="02EB020D" w14:textId="77777777" w:rsidR="00270E0B" w:rsidRPr="00CE110A" w:rsidRDefault="00270E0B" w:rsidP="00270E0B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FB4280">
              <w:rPr>
                <w:color w:val="000000"/>
                <w:sz w:val="24"/>
                <w:szCs w:val="24"/>
              </w:rPr>
              <w:t>Материалы: как свариваемость разных сталей влияет на проектирование конструкции.</w:t>
            </w:r>
          </w:p>
          <w:p w14:paraId="0CBA6E23" w14:textId="77777777" w:rsidR="00270E0B" w:rsidRPr="00CE110A" w:rsidRDefault="00270E0B" w:rsidP="00270E0B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b/>
                <w:color w:val="000000"/>
                <w:sz w:val="24"/>
                <w:szCs w:val="24"/>
              </w:rPr>
            </w:pPr>
            <w:r w:rsidRPr="00CE110A">
              <w:rPr>
                <w:b/>
                <w:color w:val="000000"/>
                <w:sz w:val="24"/>
                <w:szCs w:val="24"/>
              </w:rPr>
              <w:t>Уметь</w:t>
            </w:r>
          </w:p>
          <w:p w14:paraId="671FFE25" w14:textId="77777777" w:rsidR="00270E0B" w:rsidRPr="00FB4280" w:rsidRDefault="00270E0B" w:rsidP="00270E0B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FB4280">
              <w:rPr>
                <w:color w:val="000000"/>
                <w:sz w:val="24"/>
                <w:szCs w:val="24"/>
              </w:rPr>
              <w:t>Читать чертежи: понимать сложные сборочные чертежи сварных узлов.</w:t>
            </w:r>
          </w:p>
          <w:p w14:paraId="5165C293" w14:textId="77777777" w:rsidR="00270E0B" w:rsidRPr="00FB4280" w:rsidRDefault="00270E0B" w:rsidP="00270E0B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FB4280">
              <w:rPr>
                <w:color w:val="000000"/>
                <w:sz w:val="24"/>
                <w:szCs w:val="24"/>
              </w:rPr>
              <w:t>Проектировать узлы: выбирать оптимальный тип шва и способ разделки кромок.</w:t>
            </w:r>
          </w:p>
          <w:p w14:paraId="47E65698" w14:textId="77777777" w:rsidR="00270E0B" w:rsidRPr="00FB4280" w:rsidRDefault="00270E0B" w:rsidP="00270E0B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FB4280">
              <w:rPr>
                <w:color w:val="000000"/>
                <w:sz w:val="24"/>
                <w:szCs w:val="24"/>
              </w:rPr>
              <w:t>Считать прочность: определять катет шва или длину шва, чтобы конструкция выдержала заданный вес.</w:t>
            </w:r>
          </w:p>
          <w:p w14:paraId="6A94F336" w14:textId="77777777" w:rsidR="00270E0B" w:rsidRPr="00FB4280" w:rsidRDefault="00270E0B" w:rsidP="00270E0B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FB4280">
              <w:rPr>
                <w:color w:val="000000"/>
                <w:sz w:val="24"/>
                <w:szCs w:val="24"/>
              </w:rPr>
              <w:t>Бороться с деформациями: назначать последовательность наложения швов, чтобы изделие осталось ровным.</w:t>
            </w:r>
          </w:p>
          <w:p w14:paraId="5DF74BBB" w14:textId="0494073E" w:rsidR="00A11889" w:rsidRPr="00CE110A" w:rsidRDefault="00270E0B" w:rsidP="00270E0B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b/>
                <w:color w:val="000000"/>
                <w:sz w:val="24"/>
                <w:szCs w:val="24"/>
              </w:rPr>
            </w:pPr>
            <w:r w:rsidRPr="00FB4280">
              <w:rPr>
                <w:color w:val="000000"/>
                <w:sz w:val="24"/>
                <w:szCs w:val="24"/>
              </w:rPr>
              <w:t>Работать в CAD: (часто) выполнять чертежи в AutoCAD, Компас-3D или аналогичных программах.</w:t>
            </w:r>
          </w:p>
        </w:tc>
      </w:tr>
      <w:tr w:rsidR="00A11889" w:rsidRPr="001639E4" w14:paraId="2BBA13C6" w14:textId="77777777" w:rsidTr="00AB309F">
        <w:trPr>
          <w:trHeight w:val="160"/>
        </w:trPr>
        <w:tc>
          <w:tcPr>
            <w:tcW w:w="912" w:type="pct"/>
            <w:vMerge w:val="restart"/>
          </w:tcPr>
          <w:p w14:paraId="5A9A8D19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7623DD4F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Уровень освоения</w:t>
            </w:r>
          </w:p>
        </w:tc>
        <w:tc>
          <w:tcPr>
            <w:tcW w:w="3657" w:type="pct"/>
            <w:gridSpan w:val="4"/>
          </w:tcPr>
          <w:p w14:paraId="58EE08BF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Тестовые задания</w:t>
            </w:r>
          </w:p>
        </w:tc>
        <w:tc>
          <w:tcPr>
            <w:tcW w:w="431" w:type="pct"/>
            <w:vMerge w:val="restart"/>
          </w:tcPr>
          <w:p w14:paraId="3ED27AB4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Итого</w:t>
            </w:r>
          </w:p>
        </w:tc>
      </w:tr>
      <w:tr w:rsidR="00A11889" w:rsidRPr="001639E4" w14:paraId="700EDB6C" w14:textId="77777777" w:rsidTr="00AB309F">
        <w:trPr>
          <w:trHeight w:val="160"/>
        </w:trPr>
        <w:tc>
          <w:tcPr>
            <w:tcW w:w="912" w:type="pct"/>
            <w:vMerge/>
          </w:tcPr>
          <w:p w14:paraId="1C95583E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80" w:type="pct"/>
            <w:gridSpan w:val="2"/>
          </w:tcPr>
          <w:p w14:paraId="2866F6AD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Закрытого типа</w:t>
            </w:r>
          </w:p>
        </w:tc>
        <w:tc>
          <w:tcPr>
            <w:tcW w:w="1477" w:type="pct"/>
            <w:gridSpan w:val="2"/>
          </w:tcPr>
          <w:p w14:paraId="11120E83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Открытого типа</w:t>
            </w:r>
          </w:p>
        </w:tc>
        <w:tc>
          <w:tcPr>
            <w:tcW w:w="431" w:type="pct"/>
            <w:vMerge/>
          </w:tcPr>
          <w:p w14:paraId="7CC36BE3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212CEA49" w14:textId="77777777" w:rsidTr="00AB309F">
        <w:trPr>
          <w:trHeight w:val="160"/>
        </w:trPr>
        <w:tc>
          <w:tcPr>
            <w:tcW w:w="912" w:type="pct"/>
            <w:vMerge/>
          </w:tcPr>
          <w:p w14:paraId="0504B719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003" w:type="pct"/>
          </w:tcPr>
          <w:p w14:paraId="20F0ED1C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Альтернативный выбор</w:t>
            </w:r>
          </w:p>
        </w:tc>
        <w:tc>
          <w:tcPr>
            <w:tcW w:w="1177" w:type="pct"/>
          </w:tcPr>
          <w:p w14:paraId="55C51965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Установление соответствия/ последовательности</w:t>
            </w:r>
          </w:p>
        </w:tc>
        <w:tc>
          <w:tcPr>
            <w:tcW w:w="734" w:type="pct"/>
          </w:tcPr>
          <w:p w14:paraId="056C29D0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218CB62E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На дополнение</w:t>
            </w:r>
          </w:p>
        </w:tc>
        <w:tc>
          <w:tcPr>
            <w:tcW w:w="743" w:type="pct"/>
          </w:tcPr>
          <w:p w14:paraId="2E35BD3B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Свободного изложения</w:t>
            </w:r>
          </w:p>
        </w:tc>
        <w:tc>
          <w:tcPr>
            <w:tcW w:w="431" w:type="pct"/>
            <w:vMerge/>
          </w:tcPr>
          <w:p w14:paraId="5EA954F3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754F9E8A" w14:textId="77777777" w:rsidTr="00AB309F">
        <w:trPr>
          <w:trHeight w:val="560"/>
        </w:trPr>
        <w:tc>
          <w:tcPr>
            <w:tcW w:w="912" w:type="pct"/>
          </w:tcPr>
          <w:p w14:paraId="5324BD99" w14:textId="77777777" w:rsidR="00A11889" w:rsidRPr="001639E4" w:rsidRDefault="00A11889" w:rsidP="00A1188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lastRenderedPageBreak/>
              <w:t>1 (20%)</w:t>
            </w:r>
          </w:p>
        </w:tc>
        <w:tc>
          <w:tcPr>
            <w:tcW w:w="1003" w:type="pct"/>
          </w:tcPr>
          <w:p w14:paraId="438A7092" w14:textId="5B668A17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1177" w:type="pct"/>
          </w:tcPr>
          <w:p w14:paraId="310D70A6" w14:textId="0C47F553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734" w:type="pct"/>
          </w:tcPr>
          <w:p w14:paraId="6BA76173" w14:textId="6AE1A540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743" w:type="pct"/>
          </w:tcPr>
          <w:p w14:paraId="0F526E1E" w14:textId="10D8BF26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431" w:type="pct"/>
          </w:tcPr>
          <w:p w14:paraId="685739C1" w14:textId="5ECCB328" w:rsidR="00A11889" w:rsidRPr="00D224D1" w:rsidRDefault="007700DC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224D1"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</w:tr>
      <w:tr w:rsidR="00A11889" w:rsidRPr="001639E4" w14:paraId="1CE2ACCE" w14:textId="77777777" w:rsidTr="00AB309F">
        <w:trPr>
          <w:trHeight w:val="280"/>
        </w:trPr>
        <w:tc>
          <w:tcPr>
            <w:tcW w:w="912" w:type="pct"/>
          </w:tcPr>
          <w:p w14:paraId="0A8216E3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2 (70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1639E4">
              <w:rPr>
                <w:rFonts w:eastAsia="Calibri"/>
                <w:sz w:val="24"/>
                <w:szCs w:val="24"/>
                <w:lang w:eastAsia="en-US"/>
              </w:rPr>
              <w:t>%)</w:t>
            </w:r>
          </w:p>
        </w:tc>
        <w:tc>
          <w:tcPr>
            <w:tcW w:w="1003" w:type="pct"/>
          </w:tcPr>
          <w:p w14:paraId="3BB4B498" w14:textId="0E709030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27</w:t>
            </w:r>
          </w:p>
        </w:tc>
        <w:tc>
          <w:tcPr>
            <w:tcW w:w="1177" w:type="pct"/>
          </w:tcPr>
          <w:p w14:paraId="1E80F28E" w14:textId="0691CB99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734" w:type="pct"/>
          </w:tcPr>
          <w:p w14:paraId="53E5E210" w14:textId="74D51F44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743" w:type="pct"/>
          </w:tcPr>
          <w:p w14:paraId="351E6DA9" w14:textId="0435C609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431" w:type="pct"/>
          </w:tcPr>
          <w:p w14:paraId="6B61AACF" w14:textId="37F1D84A" w:rsidR="00A11889" w:rsidRPr="00D224D1" w:rsidRDefault="007700DC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224D1">
              <w:rPr>
                <w:rFonts w:eastAsia="Calibri"/>
                <w:sz w:val="24"/>
                <w:szCs w:val="24"/>
                <w:lang w:eastAsia="en-US"/>
              </w:rPr>
              <w:t>42</w:t>
            </w:r>
          </w:p>
        </w:tc>
      </w:tr>
      <w:tr w:rsidR="00A11889" w:rsidRPr="001639E4" w14:paraId="4FD6864D" w14:textId="77777777" w:rsidTr="00AB309F">
        <w:trPr>
          <w:trHeight w:val="280"/>
        </w:trPr>
        <w:tc>
          <w:tcPr>
            <w:tcW w:w="912" w:type="pct"/>
          </w:tcPr>
          <w:p w14:paraId="3F0C1A00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1639E4">
              <w:rPr>
                <w:rFonts w:eastAsia="Calibri"/>
                <w:sz w:val="24"/>
                <w:szCs w:val="24"/>
                <w:lang w:eastAsia="en-US"/>
              </w:rPr>
              <w:t xml:space="preserve"> (10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1639E4">
              <w:rPr>
                <w:rFonts w:eastAsia="Calibri"/>
                <w:sz w:val="24"/>
                <w:szCs w:val="24"/>
                <w:lang w:eastAsia="en-US"/>
              </w:rPr>
              <w:t>%)</w:t>
            </w:r>
          </w:p>
        </w:tc>
        <w:tc>
          <w:tcPr>
            <w:tcW w:w="1003" w:type="pct"/>
          </w:tcPr>
          <w:p w14:paraId="4E4E508F" w14:textId="3A7440ED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177" w:type="pct"/>
          </w:tcPr>
          <w:p w14:paraId="2D7560A2" w14:textId="13F8C797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734" w:type="pct"/>
          </w:tcPr>
          <w:p w14:paraId="0B08E2CC" w14:textId="579BABEA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743" w:type="pct"/>
          </w:tcPr>
          <w:p w14:paraId="6EF16B92" w14:textId="7433321C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431" w:type="pct"/>
          </w:tcPr>
          <w:p w14:paraId="3EB8BA79" w14:textId="167709A3" w:rsidR="00A11889" w:rsidRPr="00D224D1" w:rsidRDefault="007700DC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224D1"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</w:tr>
      <w:tr w:rsidR="00A11889" w:rsidRPr="001639E4" w14:paraId="62CD0E32" w14:textId="77777777" w:rsidTr="00AB309F">
        <w:trPr>
          <w:trHeight w:val="560"/>
        </w:trPr>
        <w:tc>
          <w:tcPr>
            <w:tcW w:w="912" w:type="pct"/>
          </w:tcPr>
          <w:p w14:paraId="73EB29B6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1003" w:type="pct"/>
          </w:tcPr>
          <w:p w14:paraId="1FAC20FB" w14:textId="61B606AF" w:rsidR="00A11889" w:rsidRPr="00D224D1" w:rsidRDefault="007700DC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224D1">
              <w:rPr>
                <w:rFonts w:eastAsia="Calibri"/>
                <w:sz w:val="24"/>
                <w:szCs w:val="24"/>
                <w:lang w:eastAsia="en-US"/>
              </w:rPr>
              <w:t>33</w:t>
            </w:r>
            <w:r w:rsidR="00A11889" w:rsidRPr="00D224D1">
              <w:rPr>
                <w:rFonts w:eastAsia="Calibri"/>
                <w:sz w:val="24"/>
                <w:szCs w:val="24"/>
                <w:lang w:eastAsia="en-US"/>
              </w:rPr>
              <w:t xml:space="preserve"> шт.</w:t>
            </w:r>
          </w:p>
        </w:tc>
        <w:tc>
          <w:tcPr>
            <w:tcW w:w="1177" w:type="pct"/>
          </w:tcPr>
          <w:p w14:paraId="297A0C62" w14:textId="24A6A074" w:rsidR="00A11889" w:rsidRPr="00D224D1" w:rsidRDefault="007700DC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224D1">
              <w:rPr>
                <w:rFonts w:eastAsia="Calibri"/>
                <w:sz w:val="24"/>
                <w:szCs w:val="24"/>
                <w:lang w:eastAsia="en-US"/>
              </w:rPr>
              <w:t>10</w:t>
            </w:r>
            <w:r w:rsidR="00A11889" w:rsidRPr="00D224D1">
              <w:rPr>
                <w:rFonts w:eastAsia="Calibri"/>
                <w:sz w:val="24"/>
                <w:szCs w:val="24"/>
                <w:lang w:eastAsia="en-US"/>
              </w:rPr>
              <w:t xml:space="preserve"> шт.</w:t>
            </w:r>
          </w:p>
        </w:tc>
        <w:tc>
          <w:tcPr>
            <w:tcW w:w="734" w:type="pct"/>
          </w:tcPr>
          <w:p w14:paraId="4A39E537" w14:textId="790F0928" w:rsidR="00A11889" w:rsidRPr="00D224D1" w:rsidRDefault="007700DC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224D1">
              <w:rPr>
                <w:rFonts w:eastAsia="Calibri"/>
                <w:sz w:val="24"/>
                <w:szCs w:val="24"/>
                <w:lang w:eastAsia="en-US"/>
              </w:rPr>
              <w:t>27</w:t>
            </w:r>
            <w:r w:rsidR="00A11889" w:rsidRPr="00D224D1">
              <w:rPr>
                <w:rFonts w:eastAsia="Calibri"/>
                <w:sz w:val="24"/>
                <w:szCs w:val="24"/>
                <w:lang w:eastAsia="en-US"/>
              </w:rPr>
              <w:t xml:space="preserve"> шт.</w:t>
            </w:r>
          </w:p>
        </w:tc>
        <w:tc>
          <w:tcPr>
            <w:tcW w:w="743" w:type="pct"/>
          </w:tcPr>
          <w:p w14:paraId="2A1B521D" w14:textId="77777777" w:rsidR="00A11889" w:rsidRPr="00D224D1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224D1">
              <w:rPr>
                <w:rFonts w:eastAsia="Calibri"/>
                <w:sz w:val="24"/>
                <w:szCs w:val="24"/>
                <w:lang w:eastAsia="en-US"/>
              </w:rPr>
              <w:t>5 шт.</w:t>
            </w:r>
          </w:p>
        </w:tc>
        <w:tc>
          <w:tcPr>
            <w:tcW w:w="431" w:type="pct"/>
          </w:tcPr>
          <w:p w14:paraId="7529E1EC" w14:textId="5FF4BEDC" w:rsidR="00A11889" w:rsidRPr="00D224D1" w:rsidRDefault="007700DC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224D1">
              <w:rPr>
                <w:rFonts w:eastAsia="Calibri"/>
                <w:sz w:val="24"/>
                <w:szCs w:val="24"/>
                <w:lang w:eastAsia="en-US"/>
              </w:rPr>
              <w:t>75 шт</w:t>
            </w:r>
          </w:p>
        </w:tc>
      </w:tr>
    </w:tbl>
    <w:p w14:paraId="6FA690EB" w14:textId="77777777" w:rsidR="00A11889" w:rsidRDefault="00A11889" w:rsidP="00A11889">
      <w:pPr>
        <w:widowControl/>
        <w:autoSpaceDE/>
        <w:autoSpaceDN/>
        <w:adjustRightInd/>
        <w:spacing w:line="259" w:lineRule="auto"/>
        <w:jc w:val="both"/>
        <w:rPr>
          <w:rFonts w:eastAsia="Calibri"/>
          <w:b/>
          <w:sz w:val="28"/>
          <w:szCs w:val="28"/>
          <w:lang w:eastAsia="en-US"/>
        </w:rPr>
      </w:pPr>
    </w:p>
    <w:p w14:paraId="641271C4" w14:textId="77777777" w:rsidR="00A11889" w:rsidRPr="001639E4" w:rsidRDefault="00A11889" w:rsidP="00A11889">
      <w:pPr>
        <w:widowControl/>
        <w:autoSpaceDE/>
        <w:autoSpaceDN/>
        <w:adjustRightInd/>
        <w:spacing w:line="259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1639E4">
        <w:rPr>
          <w:rFonts w:eastAsia="Calibri"/>
          <w:b/>
          <w:sz w:val="28"/>
          <w:szCs w:val="28"/>
          <w:lang w:eastAsia="en-US"/>
        </w:rPr>
        <w:t>Критерии оценивания</w:t>
      </w:r>
    </w:p>
    <w:p w14:paraId="32A369B6" w14:textId="77777777" w:rsidR="00A11889" w:rsidRPr="001639E4" w:rsidRDefault="00A11889" w:rsidP="00A11889">
      <w:pPr>
        <w:widowControl/>
        <w:tabs>
          <w:tab w:val="left" w:pos="851"/>
        </w:tabs>
        <w:autoSpaceDE/>
        <w:autoSpaceDN/>
        <w:adjustRightInd/>
        <w:spacing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1639E4">
        <w:rPr>
          <w:rFonts w:eastAsia="Calibri"/>
          <w:b/>
          <w:sz w:val="24"/>
          <w:szCs w:val="24"/>
          <w:lang w:eastAsia="en-US"/>
        </w:rPr>
        <w:t>Критерии оценивания тестовых заданий</w:t>
      </w:r>
    </w:p>
    <w:p w14:paraId="421B281C" w14:textId="77777777" w:rsidR="00A11889" w:rsidRPr="001639E4" w:rsidRDefault="00A11889" w:rsidP="00A11889">
      <w:pPr>
        <w:widowControl/>
        <w:autoSpaceDE/>
        <w:autoSpaceDN/>
        <w:adjustRightInd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1639E4">
        <w:rPr>
          <w:rFonts w:eastAsia="Calibri"/>
          <w:sz w:val="24"/>
          <w:szCs w:val="24"/>
          <w:lang w:eastAsia="en-US"/>
        </w:rPr>
        <w:t>Критерии оценивания: правильное выполнение одного тестового задания оценивается 1 условным баллом, неправильное – 0 баллов.</w:t>
      </w:r>
    </w:p>
    <w:p w14:paraId="26DE8E78" w14:textId="77777777" w:rsidR="00A11889" w:rsidRPr="001639E4" w:rsidRDefault="00A11889" w:rsidP="00A11889">
      <w:pPr>
        <w:widowControl/>
        <w:autoSpaceDE/>
        <w:autoSpaceDN/>
        <w:adjustRightInd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1639E4">
        <w:rPr>
          <w:rFonts w:eastAsia="Calibri"/>
          <w:sz w:val="24"/>
          <w:szCs w:val="24"/>
          <w:lang w:eastAsia="en-US"/>
        </w:rPr>
        <w:t xml:space="preserve">Максимальная общая сумма баллов за все правильные ответы составляет наивысший балл – 100 баллов. </w:t>
      </w:r>
    </w:p>
    <w:p w14:paraId="430C5255" w14:textId="77777777" w:rsidR="00A11889" w:rsidRPr="001639E4" w:rsidRDefault="00A11889" w:rsidP="00A11889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1639E4">
        <w:rPr>
          <w:rFonts w:eastAsia="Calibri"/>
          <w:b/>
          <w:sz w:val="24"/>
          <w:szCs w:val="24"/>
          <w:lang w:eastAsia="en-US"/>
        </w:rPr>
        <w:t xml:space="preserve">Шкала оценивания результатов компьютерного тестирования обучающихся </w:t>
      </w:r>
      <w:r w:rsidRPr="001639E4">
        <w:rPr>
          <w:rFonts w:eastAsia="Calibri"/>
          <w:sz w:val="24"/>
          <w:szCs w:val="24"/>
          <w:lang w:eastAsia="en-US"/>
        </w:rPr>
        <w:t>(рекомендуемая)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4"/>
        <w:gridCol w:w="2997"/>
        <w:gridCol w:w="2899"/>
      </w:tblGrid>
      <w:tr w:rsidR="00A11889" w:rsidRPr="001639E4" w14:paraId="3D97D8B5" w14:textId="77777777" w:rsidTr="001825D9">
        <w:tc>
          <w:tcPr>
            <w:tcW w:w="1813" w:type="pct"/>
          </w:tcPr>
          <w:p w14:paraId="4ABF5E52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sz w:val="24"/>
                <w:szCs w:val="28"/>
                <w:lang w:eastAsia="en-US"/>
              </w:rPr>
              <w:t xml:space="preserve">Оценка </w:t>
            </w:r>
          </w:p>
        </w:tc>
        <w:tc>
          <w:tcPr>
            <w:tcW w:w="1620" w:type="pct"/>
          </w:tcPr>
          <w:p w14:paraId="2A9248A8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sz w:val="24"/>
                <w:szCs w:val="28"/>
                <w:lang w:eastAsia="en-US"/>
              </w:rPr>
              <w:t>Процент верных ответов</w:t>
            </w:r>
          </w:p>
        </w:tc>
        <w:tc>
          <w:tcPr>
            <w:tcW w:w="1568" w:type="pct"/>
          </w:tcPr>
          <w:p w14:paraId="48FA18D7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sz w:val="24"/>
                <w:szCs w:val="28"/>
                <w:lang w:eastAsia="en-US"/>
              </w:rPr>
              <w:t xml:space="preserve">Баллы </w:t>
            </w:r>
          </w:p>
        </w:tc>
      </w:tr>
      <w:tr w:rsidR="00A11889" w:rsidRPr="001639E4" w14:paraId="7C8646F5" w14:textId="77777777" w:rsidTr="001825D9">
        <w:tc>
          <w:tcPr>
            <w:tcW w:w="1813" w:type="pct"/>
          </w:tcPr>
          <w:p w14:paraId="0561611D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sz w:val="24"/>
                <w:szCs w:val="28"/>
                <w:lang w:eastAsia="en-US"/>
              </w:rPr>
              <w:t>«удовлетворительно»</w:t>
            </w:r>
          </w:p>
        </w:tc>
        <w:tc>
          <w:tcPr>
            <w:tcW w:w="1620" w:type="pct"/>
          </w:tcPr>
          <w:p w14:paraId="03D74259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color w:val="000000"/>
                <w:sz w:val="24"/>
                <w:szCs w:val="28"/>
                <w:lang w:eastAsia="en-US"/>
              </w:rPr>
              <w:t>70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–</w:t>
            </w:r>
            <w:r w:rsidRPr="001639E4">
              <w:rPr>
                <w:rFonts w:eastAsia="Calibri"/>
                <w:color w:val="000000"/>
                <w:sz w:val="24"/>
                <w:szCs w:val="28"/>
                <w:lang w:eastAsia="en-US"/>
              </w:rPr>
              <w:t>79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 xml:space="preserve"> </w:t>
            </w:r>
            <w:r w:rsidRPr="001639E4">
              <w:rPr>
                <w:rFonts w:eastAsia="Calibri"/>
                <w:color w:val="000000"/>
                <w:sz w:val="24"/>
                <w:szCs w:val="28"/>
                <w:lang w:eastAsia="en-US"/>
              </w:rPr>
              <w:t>%</w:t>
            </w:r>
          </w:p>
        </w:tc>
        <w:tc>
          <w:tcPr>
            <w:tcW w:w="1568" w:type="pct"/>
          </w:tcPr>
          <w:p w14:paraId="7418F545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color w:val="000000"/>
                <w:sz w:val="24"/>
                <w:szCs w:val="28"/>
                <w:lang w:eastAsia="en-US"/>
              </w:rPr>
              <w:t>61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–</w:t>
            </w:r>
            <w:r w:rsidRPr="001639E4">
              <w:rPr>
                <w:rFonts w:eastAsia="Calibri"/>
                <w:color w:val="000000"/>
                <w:sz w:val="24"/>
                <w:szCs w:val="28"/>
                <w:lang w:eastAsia="en-US"/>
              </w:rPr>
              <w:t>75 баллов</w:t>
            </w:r>
          </w:p>
        </w:tc>
      </w:tr>
      <w:tr w:rsidR="00A11889" w:rsidRPr="001639E4" w14:paraId="6DCA35D4" w14:textId="77777777" w:rsidTr="001825D9">
        <w:tc>
          <w:tcPr>
            <w:tcW w:w="1813" w:type="pct"/>
          </w:tcPr>
          <w:p w14:paraId="465D1E9D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sz w:val="24"/>
                <w:szCs w:val="28"/>
                <w:lang w:eastAsia="en-US"/>
              </w:rPr>
              <w:t>«хорошо»</w:t>
            </w:r>
          </w:p>
        </w:tc>
        <w:tc>
          <w:tcPr>
            <w:tcW w:w="1620" w:type="pct"/>
          </w:tcPr>
          <w:p w14:paraId="7D6C3F61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sz w:val="24"/>
                <w:szCs w:val="28"/>
                <w:lang w:eastAsia="en-US"/>
              </w:rPr>
              <w:t>80</w:t>
            </w:r>
            <w:r>
              <w:rPr>
                <w:rFonts w:eastAsia="Calibri"/>
                <w:sz w:val="24"/>
                <w:szCs w:val="28"/>
                <w:lang w:eastAsia="en-US"/>
              </w:rPr>
              <w:t>–</w:t>
            </w:r>
            <w:r w:rsidRPr="001639E4">
              <w:rPr>
                <w:rFonts w:eastAsia="Calibri"/>
                <w:sz w:val="24"/>
                <w:szCs w:val="28"/>
                <w:lang w:eastAsia="en-US"/>
              </w:rPr>
              <w:t>90</w:t>
            </w:r>
            <w:r>
              <w:rPr>
                <w:rFonts w:eastAsia="Calibri"/>
                <w:sz w:val="24"/>
                <w:szCs w:val="28"/>
                <w:lang w:eastAsia="en-US"/>
              </w:rPr>
              <w:t xml:space="preserve"> </w:t>
            </w:r>
            <w:r w:rsidRPr="001639E4">
              <w:rPr>
                <w:rFonts w:eastAsia="Calibri"/>
                <w:sz w:val="24"/>
                <w:szCs w:val="28"/>
                <w:lang w:eastAsia="en-US"/>
              </w:rPr>
              <w:t>%</w:t>
            </w:r>
          </w:p>
        </w:tc>
        <w:tc>
          <w:tcPr>
            <w:tcW w:w="1568" w:type="pct"/>
          </w:tcPr>
          <w:p w14:paraId="3CC85DFB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sz w:val="24"/>
                <w:szCs w:val="28"/>
                <w:lang w:eastAsia="en-US"/>
              </w:rPr>
              <w:t>76</w:t>
            </w:r>
            <w:r>
              <w:rPr>
                <w:rFonts w:eastAsia="Calibri"/>
                <w:sz w:val="24"/>
                <w:szCs w:val="28"/>
                <w:lang w:eastAsia="en-US"/>
              </w:rPr>
              <w:t>–</w:t>
            </w:r>
            <w:r w:rsidRPr="001639E4">
              <w:rPr>
                <w:rFonts w:eastAsia="Calibri"/>
                <w:sz w:val="24"/>
                <w:szCs w:val="28"/>
                <w:lang w:eastAsia="en-US"/>
              </w:rPr>
              <w:t>90 баллов</w:t>
            </w:r>
          </w:p>
        </w:tc>
      </w:tr>
      <w:tr w:rsidR="00A11889" w:rsidRPr="001639E4" w14:paraId="0D0F72B3" w14:textId="77777777" w:rsidTr="001825D9">
        <w:tc>
          <w:tcPr>
            <w:tcW w:w="1813" w:type="pct"/>
          </w:tcPr>
          <w:p w14:paraId="01800972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sz w:val="24"/>
                <w:szCs w:val="28"/>
                <w:lang w:eastAsia="en-US"/>
              </w:rPr>
              <w:t>«отлично»</w:t>
            </w:r>
          </w:p>
        </w:tc>
        <w:tc>
          <w:tcPr>
            <w:tcW w:w="1620" w:type="pct"/>
          </w:tcPr>
          <w:p w14:paraId="27F6FE9B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sz w:val="24"/>
                <w:szCs w:val="28"/>
                <w:lang w:eastAsia="en-US"/>
              </w:rPr>
              <w:t>91</w:t>
            </w:r>
            <w:r>
              <w:rPr>
                <w:rFonts w:eastAsia="Calibri"/>
                <w:sz w:val="24"/>
                <w:szCs w:val="28"/>
                <w:lang w:eastAsia="en-US"/>
              </w:rPr>
              <w:t>–</w:t>
            </w:r>
            <w:r w:rsidRPr="001639E4">
              <w:rPr>
                <w:rFonts w:eastAsia="Calibri"/>
                <w:sz w:val="24"/>
                <w:szCs w:val="28"/>
                <w:lang w:eastAsia="en-US"/>
              </w:rPr>
              <w:t>100</w:t>
            </w:r>
            <w:r>
              <w:rPr>
                <w:rFonts w:eastAsia="Calibri"/>
                <w:sz w:val="24"/>
                <w:szCs w:val="28"/>
                <w:lang w:eastAsia="en-US"/>
              </w:rPr>
              <w:t xml:space="preserve"> </w:t>
            </w:r>
            <w:r w:rsidRPr="001639E4">
              <w:rPr>
                <w:rFonts w:eastAsia="Calibri"/>
                <w:sz w:val="24"/>
                <w:szCs w:val="28"/>
                <w:lang w:eastAsia="en-US"/>
              </w:rPr>
              <w:t>%</w:t>
            </w:r>
          </w:p>
        </w:tc>
        <w:tc>
          <w:tcPr>
            <w:tcW w:w="1568" w:type="pct"/>
          </w:tcPr>
          <w:p w14:paraId="49924FE2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sz w:val="24"/>
                <w:szCs w:val="28"/>
                <w:lang w:eastAsia="en-US"/>
              </w:rPr>
              <w:t>91</w:t>
            </w:r>
            <w:r>
              <w:rPr>
                <w:rFonts w:eastAsia="Calibri"/>
                <w:sz w:val="24"/>
                <w:szCs w:val="28"/>
                <w:lang w:eastAsia="en-US"/>
              </w:rPr>
              <w:t>–</w:t>
            </w:r>
            <w:r w:rsidRPr="001639E4">
              <w:rPr>
                <w:rFonts w:eastAsia="Calibri"/>
                <w:sz w:val="24"/>
                <w:szCs w:val="28"/>
                <w:lang w:eastAsia="en-US"/>
              </w:rPr>
              <w:t>100 баллов</w:t>
            </w:r>
          </w:p>
        </w:tc>
      </w:tr>
    </w:tbl>
    <w:p w14:paraId="65EB572F" w14:textId="77777777" w:rsidR="004C2FF0" w:rsidRDefault="004C2FF0" w:rsidP="00A11889">
      <w:pPr>
        <w:widowControl/>
        <w:autoSpaceDE/>
        <w:autoSpaceDN/>
        <w:adjustRightInd/>
        <w:jc w:val="center"/>
        <w:rPr>
          <w:b/>
          <w:color w:val="000000"/>
          <w:sz w:val="32"/>
          <w:szCs w:val="24"/>
        </w:rPr>
      </w:pPr>
    </w:p>
    <w:p w14:paraId="24AFF3E0" w14:textId="5BFCB08B" w:rsidR="00A11889" w:rsidRDefault="00A11889" w:rsidP="00A11889">
      <w:pPr>
        <w:widowControl/>
        <w:autoSpaceDE/>
        <w:autoSpaceDN/>
        <w:adjustRightInd/>
        <w:jc w:val="center"/>
        <w:rPr>
          <w:b/>
          <w:color w:val="000000"/>
          <w:sz w:val="32"/>
          <w:szCs w:val="24"/>
        </w:rPr>
      </w:pPr>
      <w:r w:rsidRPr="001639E4">
        <w:rPr>
          <w:b/>
          <w:color w:val="000000"/>
          <w:sz w:val="32"/>
          <w:szCs w:val="24"/>
        </w:rPr>
        <w:t>Ключи ответов</w:t>
      </w:r>
    </w:p>
    <w:p w14:paraId="0D2BB0B8" w14:textId="77777777" w:rsidR="00A11889" w:rsidRPr="0048584C" w:rsidRDefault="00A11889" w:rsidP="00A11889">
      <w:pPr>
        <w:widowControl/>
        <w:autoSpaceDE/>
        <w:autoSpaceDN/>
        <w:adjustRightInd/>
        <w:jc w:val="center"/>
        <w:rPr>
          <w:color w:val="000000"/>
          <w:sz w:val="32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2"/>
        <w:gridCol w:w="2498"/>
        <w:gridCol w:w="236"/>
        <w:gridCol w:w="534"/>
        <w:gridCol w:w="476"/>
        <w:gridCol w:w="3251"/>
      </w:tblGrid>
      <w:tr w:rsidR="00A11889" w:rsidRPr="001639E4" w14:paraId="66148C37" w14:textId="77777777" w:rsidTr="00980099">
        <w:trPr>
          <w:trHeight w:val="1132"/>
        </w:trPr>
        <w:tc>
          <w:tcPr>
            <w:tcW w:w="1222" w:type="dxa"/>
          </w:tcPr>
          <w:p w14:paraId="60273C3D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№ тестовых заданий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5C3ECF3E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</w:rPr>
              <w:t>Номер и вариант правильного ответа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A16A9E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841B38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16151BDF" w14:textId="3E37146C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42DAFC79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6E241F9A" w14:textId="77777777" w:rsidTr="00980099">
        <w:tc>
          <w:tcPr>
            <w:tcW w:w="1222" w:type="dxa"/>
          </w:tcPr>
          <w:p w14:paraId="3D540727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5BA32F98" w14:textId="380C0856" w:rsidR="00184A14" w:rsidRPr="009B113F" w:rsidRDefault="00BF2B57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65BE8D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4BE304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3A50E858" w14:textId="65F65889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251" w:type="dxa"/>
          </w:tcPr>
          <w:p w14:paraId="4CEE5448" w14:textId="39191345" w:rsidR="00A11889" w:rsidRPr="00DF1BF7" w:rsidRDefault="00F778CD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F778CD">
              <w:rPr>
                <w:rFonts w:eastAsia="Calibri"/>
                <w:sz w:val="24"/>
                <w:szCs w:val="24"/>
              </w:rPr>
              <w:t>Двух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11889" w:rsidRPr="001639E4" w14:paraId="2253BBFE" w14:textId="77777777" w:rsidTr="00980099">
        <w:tc>
          <w:tcPr>
            <w:tcW w:w="1222" w:type="dxa"/>
          </w:tcPr>
          <w:p w14:paraId="7ADD41CA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1531E37D" w14:textId="40A894BF" w:rsidR="00A11889" w:rsidRPr="001639E4" w:rsidRDefault="00BF2B57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F0E4B0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820934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18A804DB" w14:textId="2FF3E4A1" w:rsidR="00A11889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3251" w:type="dxa"/>
          </w:tcPr>
          <w:p w14:paraId="00CF0DDE" w14:textId="70A1513C" w:rsidR="00A11889" w:rsidRPr="00107342" w:rsidRDefault="00F778CD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F778CD">
              <w:rPr>
                <w:rFonts w:eastAsia="Calibri"/>
                <w:sz w:val="24"/>
                <w:szCs w:val="24"/>
              </w:rPr>
              <w:t>Лобовым</w:t>
            </w:r>
            <w:r>
              <w:rPr>
                <w:rFonts w:eastAsia="Calibri"/>
                <w:sz w:val="24"/>
                <w:szCs w:val="24"/>
              </w:rPr>
              <w:t xml:space="preserve">  </w:t>
            </w:r>
          </w:p>
        </w:tc>
      </w:tr>
      <w:tr w:rsidR="00A11889" w:rsidRPr="001639E4" w14:paraId="55EABC25" w14:textId="77777777" w:rsidTr="00F25F73">
        <w:trPr>
          <w:trHeight w:val="58"/>
        </w:trPr>
        <w:tc>
          <w:tcPr>
            <w:tcW w:w="1222" w:type="dxa"/>
          </w:tcPr>
          <w:p w14:paraId="015FB78D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501144A5" w14:textId="1E5F447F" w:rsidR="00A11889" w:rsidRPr="001639E4" w:rsidRDefault="00BF2B57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835AC7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3E500B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5C91A856" w14:textId="15B2A8D9" w:rsidR="00A11889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3251" w:type="dxa"/>
          </w:tcPr>
          <w:p w14:paraId="5AF3CC20" w14:textId="43B5D811" w:rsidR="00A11889" w:rsidRPr="00107342" w:rsidRDefault="00F778CD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F778CD">
              <w:rPr>
                <w:rFonts w:eastAsia="Calibri"/>
                <w:sz w:val="24"/>
                <w:szCs w:val="24"/>
              </w:rPr>
              <w:t>Усталостной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11889" w:rsidRPr="001639E4" w14:paraId="510FAF92" w14:textId="77777777" w:rsidTr="00980099">
        <w:tc>
          <w:tcPr>
            <w:tcW w:w="1222" w:type="dxa"/>
          </w:tcPr>
          <w:p w14:paraId="2940AD16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313CF012" w14:textId="47D37F33" w:rsidR="00A11889" w:rsidRPr="001639E4" w:rsidRDefault="00BF2B57" w:rsidP="009B11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D2BC88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9766A6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6F49E5D0" w14:textId="5E589372" w:rsidR="00A11889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3251" w:type="dxa"/>
          </w:tcPr>
          <w:p w14:paraId="010251FB" w14:textId="5167E95C" w:rsidR="00A11889" w:rsidRPr="00DF1BF7" w:rsidRDefault="00F778CD" w:rsidP="001825D9">
            <w:pPr>
              <w:widowControl/>
              <w:tabs>
                <w:tab w:val="left" w:pos="1365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778CD">
              <w:rPr>
                <w:rFonts w:eastAsia="Calibri"/>
                <w:sz w:val="24"/>
                <w:szCs w:val="24"/>
                <w:lang w:eastAsia="en-US"/>
              </w:rPr>
              <w:t>Концентрацией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A11889" w:rsidRPr="001639E4" w14:paraId="6A29329D" w14:textId="77777777" w:rsidTr="002F628E">
        <w:trPr>
          <w:trHeight w:val="58"/>
        </w:trPr>
        <w:tc>
          <w:tcPr>
            <w:tcW w:w="1222" w:type="dxa"/>
          </w:tcPr>
          <w:p w14:paraId="61CF6661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6C978395" w14:textId="17C390CF" w:rsidR="00A11889" w:rsidRPr="001639E4" w:rsidRDefault="00BF2B57" w:rsidP="00F018F3">
            <w:pPr>
              <w:widowControl/>
              <w:tabs>
                <w:tab w:val="center" w:pos="1141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9FDDFF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1444A6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179A52F3" w14:textId="23B86C67" w:rsidR="00A11889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3251" w:type="dxa"/>
          </w:tcPr>
          <w:p w14:paraId="166CE210" w14:textId="3193EB75" w:rsidR="00A11889" w:rsidRPr="00DF1BF7" w:rsidRDefault="00F778CD" w:rsidP="001825D9">
            <w:pPr>
              <w:widowControl/>
              <w:tabs>
                <w:tab w:val="left" w:pos="2865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F778CD">
              <w:rPr>
                <w:rFonts w:eastAsia="Calibri"/>
                <w:sz w:val="24"/>
                <w:szCs w:val="24"/>
              </w:rPr>
              <w:t>Проплавления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11889" w:rsidRPr="001639E4" w14:paraId="24E47460" w14:textId="77777777" w:rsidTr="00980099">
        <w:tc>
          <w:tcPr>
            <w:tcW w:w="1222" w:type="dxa"/>
          </w:tcPr>
          <w:p w14:paraId="498790B8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70C7BAF5" w14:textId="44972167" w:rsidR="00A11889" w:rsidRPr="001639E4" w:rsidRDefault="00BF2B57" w:rsidP="0006321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5C3A39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3261DE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01E14E3B" w14:textId="6AD3B3A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251" w:type="dxa"/>
          </w:tcPr>
          <w:p w14:paraId="3B82D2F9" w14:textId="6B8583E0" w:rsidR="00A11889" w:rsidRPr="00107342" w:rsidRDefault="00F778CD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F778CD">
              <w:rPr>
                <w:rFonts w:eastAsia="Calibri"/>
                <w:sz w:val="24"/>
                <w:szCs w:val="24"/>
              </w:rPr>
              <w:t>Основного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11889" w:rsidRPr="001639E4" w14:paraId="1E26FF39" w14:textId="77777777" w:rsidTr="00980099">
        <w:tc>
          <w:tcPr>
            <w:tcW w:w="1222" w:type="dxa"/>
          </w:tcPr>
          <w:p w14:paraId="6B515027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297CDABC" w14:textId="74E93BD7" w:rsidR="00A11889" w:rsidRPr="001639E4" w:rsidRDefault="00BF2B57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E02DCC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49BA3B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4B7A6271" w14:textId="51A91F24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251" w:type="dxa"/>
          </w:tcPr>
          <w:p w14:paraId="311F7061" w14:textId="7B1D49F1" w:rsidR="00A11889" w:rsidRPr="00DF1BF7" w:rsidRDefault="00F778CD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F778CD">
              <w:rPr>
                <w:rFonts w:eastAsia="Calibri"/>
                <w:sz w:val="24"/>
                <w:szCs w:val="24"/>
              </w:rPr>
              <w:t>Равномерно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11889" w:rsidRPr="001639E4" w14:paraId="6CCDE96C" w14:textId="77777777" w:rsidTr="00980099">
        <w:tc>
          <w:tcPr>
            <w:tcW w:w="1222" w:type="dxa"/>
          </w:tcPr>
          <w:p w14:paraId="5919FA35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54A0AE8D" w14:textId="32A995A0" w:rsidR="00A11889" w:rsidRPr="001639E4" w:rsidRDefault="00BF2B57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553542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E8FD3D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13480C51" w14:textId="43D2E1F6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251" w:type="dxa"/>
          </w:tcPr>
          <w:p w14:paraId="4E0D3C44" w14:textId="4F6ECC2F" w:rsidR="00A11889" w:rsidRPr="00107342" w:rsidRDefault="00F778CD" w:rsidP="00451301">
            <w:pPr>
              <w:widowControl/>
              <w:tabs>
                <w:tab w:val="left" w:pos="2028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F778CD">
              <w:rPr>
                <w:rFonts w:eastAsia="Calibri"/>
                <w:sz w:val="24"/>
                <w:szCs w:val="24"/>
              </w:rPr>
              <w:t>Нейтральной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11889" w:rsidRPr="001639E4" w14:paraId="48C26A3E" w14:textId="77777777" w:rsidTr="002F628E">
        <w:trPr>
          <w:trHeight w:val="106"/>
        </w:trPr>
        <w:tc>
          <w:tcPr>
            <w:tcW w:w="1222" w:type="dxa"/>
          </w:tcPr>
          <w:p w14:paraId="3280C394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10DBDB9C" w14:textId="2EDDF1F8" w:rsidR="00A11889" w:rsidRPr="001639E4" w:rsidRDefault="00BF2B57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84B727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7337F2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2A362485" w14:textId="2D17C5C3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251" w:type="dxa"/>
          </w:tcPr>
          <w:p w14:paraId="7A23C17A" w14:textId="341FD36F" w:rsidR="00A11889" w:rsidRPr="00107342" w:rsidRDefault="00F778CD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F778CD">
              <w:rPr>
                <w:rFonts w:eastAsia="Calibri"/>
                <w:sz w:val="24"/>
                <w:szCs w:val="24"/>
              </w:rPr>
              <w:t>меньше или равно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11889" w:rsidRPr="001639E4" w14:paraId="7A883A10" w14:textId="77777777" w:rsidTr="00980099">
        <w:tc>
          <w:tcPr>
            <w:tcW w:w="1222" w:type="dxa"/>
          </w:tcPr>
          <w:p w14:paraId="6572AF5A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7BBDFFEF" w14:textId="13987E94" w:rsidR="00A11889" w:rsidRPr="001639E4" w:rsidRDefault="00BF2B57" w:rsidP="0006321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1077C6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CFBBD2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61655FC6" w14:textId="2755BA76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251" w:type="dxa"/>
          </w:tcPr>
          <w:p w14:paraId="09180BC5" w14:textId="5CD5A24B" w:rsidR="00A11889" w:rsidRPr="00DF1BF7" w:rsidRDefault="00F778CD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F778CD">
              <w:rPr>
                <w:rFonts w:eastAsia="Calibri"/>
                <w:sz w:val="24"/>
                <w:szCs w:val="24"/>
              </w:rPr>
              <w:t>wf или wz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11889" w:rsidRPr="001639E4" w14:paraId="6BF5AB23" w14:textId="77777777" w:rsidTr="002F628E">
        <w:trPr>
          <w:trHeight w:val="100"/>
        </w:trPr>
        <w:tc>
          <w:tcPr>
            <w:tcW w:w="1222" w:type="dxa"/>
          </w:tcPr>
          <w:p w14:paraId="57286C2D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44CAD7A2" w14:textId="5C3CB22E" w:rsidR="00A11889" w:rsidRPr="001639E4" w:rsidRDefault="00BF2B57" w:rsidP="00063213">
            <w:pPr>
              <w:widowControl/>
              <w:tabs>
                <w:tab w:val="center" w:pos="1141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BF4129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339D89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5F2F49DD" w14:textId="76122535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251" w:type="dxa"/>
          </w:tcPr>
          <w:p w14:paraId="34318CDC" w14:textId="4D3E7ECA" w:rsidR="00A11889" w:rsidRPr="00107342" w:rsidRDefault="00F778CD" w:rsidP="001825D9">
            <w:pPr>
              <w:widowControl/>
              <w:tabs>
                <w:tab w:val="left" w:pos="3315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F778CD">
              <w:rPr>
                <w:rFonts w:eastAsia="Calibri"/>
                <w:sz w:val="24"/>
                <w:szCs w:val="24"/>
              </w:rPr>
              <w:t>Предельным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11889" w:rsidRPr="001639E4" w14:paraId="27783A14" w14:textId="77777777" w:rsidTr="00980099">
        <w:tc>
          <w:tcPr>
            <w:tcW w:w="1222" w:type="dxa"/>
          </w:tcPr>
          <w:p w14:paraId="4AB3480A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5ADF77E1" w14:textId="1F8C7451" w:rsidR="00A11889" w:rsidRPr="001639E4" w:rsidRDefault="00BF2B57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06E12F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F997E0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76443102" w14:textId="75B9DC62" w:rsidR="00A11889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3251" w:type="dxa"/>
          </w:tcPr>
          <w:p w14:paraId="31190241" w14:textId="5127237D" w:rsidR="00A11889" w:rsidRPr="00107342" w:rsidRDefault="00F778CD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F778CD">
              <w:rPr>
                <w:rFonts w:eastAsia="Calibri"/>
                <w:sz w:val="24"/>
                <w:szCs w:val="24"/>
              </w:rPr>
              <w:t>Предельным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11889" w:rsidRPr="001639E4" w14:paraId="0ADCA7A8" w14:textId="77777777" w:rsidTr="00980099">
        <w:tc>
          <w:tcPr>
            <w:tcW w:w="1222" w:type="dxa"/>
          </w:tcPr>
          <w:p w14:paraId="4A58C929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4B2A1711" w14:textId="6A570697" w:rsidR="00A11889" w:rsidRPr="001639E4" w:rsidRDefault="00BF2B57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C3B39B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CDFF45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57C70296" w14:textId="71AD81F8" w:rsidR="00A11889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3251" w:type="dxa"/>
          </w:tcPr>
          <w:p w14:paraId="08BB0C89" w14:textId="3CEE3AA4" w:rsidR="00A11889" w:rsidRPr="00E06425" w:rsidRDefault="00F778CD" w:rsidP="001825D9">
            <w:pPr>
              <w:widowControl/>
              <w:tabs>
                <w:tab w:val="left" w:pos="3315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F778CD">
              <w:rPr>
                <w:rFonts w:eastAsia="Calibri"/>
                <w:sz w:val="24"/>
                <w:szCs w:val="24"/>
              </w:rPr>
              <w:t>Асимметрии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11889" w:rsidRPr="001639E4" w14:paraId="3D9DF4BC" w14:textId="77777777" w:rsidTr="00980099">
        <w:tc>
          <w:tcPr>
            <w:tcW w:w="1222" w:type="dxa"/>
          </w:tcPr>
          <w:p w14:paraId="4E18A13C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21EE6665" w14:textId="27A4AD6B" w:rsidR="00A11889" w:rsidRPr="001639E4" w:rsidRDefault="00BF2B57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DB043C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3E5FF1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25F37AD7" w14:textId="118BA1CC" w:rsidR="00A11889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3251" w:type="dxa"/>
          </w:tcPr>
          <w:p w14:paraId="08BC5F3A" w14:textId="21722D87" w:rsidR="00A11889" w:rsidRPr="00DF1BF7" w:rsidRDefault="00F778CD" w:rsidP="00A34B1E">
            <w:pPr>
              <w:widowControl/>
              <w:tabs>
                <w:tab w:val="left" w:pos="1788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778CD">
              <w:rPr>
                <w:rFonts w:eastAsia="Calibri"/>
                <w:sz w:val="24"/>
                <w:szCs w:val="24"/>
                <w:lang w:eastAsia="en-US"/>
              </w:rPr>
              <w:t>Снижения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A11889" w:rsidRPr="001639E4" w14:paraId="75C019B9" w14:textId="77777777" w:rsidTr="008C20BA">
        <w:trPr>
          <w:trHeight w:val="116"/>
        </w:trPr>
        <w:tc>
          <w:tcPr>
            <w:tcW w:w="1222" w:type="dxa"/>
          </w:tcPr>
          <w:p w14:paraId="6FC2A0C4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189E828E" w14:textId="739D9E30" w:rsidR="00A11889" w:rsidRPr="001639E4" w:rsidRDefault="00BF2B57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034519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7E9CCF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00528B0B" w14:textId="4A8C9A0F" w:rsidR="00A11889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3251" w:type="dxa"/>
          </w:tcPr>
          <w:p w14:paraId="79ACD04D" w14:textId="7AE0174F" w:rsidR="00A11889" w:rsidRPr="00F778CD" w:rsidRDefault="00F778CD" w:rsidP="00F778CD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F778CD">
              <w:rPr>
                <w:rFonts w:eastAsia="Calibri"/>
                <w:sz w:val="24"/>
                <w:szCs w:val="24"/>
              </w:rPr>
              <w:t xml:space="preserve">Двухопорной </w:t>
            </w:r>
          </w:p>
        </w:tc>
      </w:tr>
      <w:tr w:rsidR="00A11889" w:rsidRPr="001639E4" w14:paraId="5539B351" w14:textId="77777777" w:rsidTr="00980099">
        <w:tc>
          <w:tcPr>
            <w:tcW w:w="1222" w:type="dxa"/>
          </w:tcPr>
          <w:p w14:paraId="65A7D141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72139EF9" w14:textId="00CA79BF" w:rsidR="00A11889" w:rsidRPr="001639E4" w:rsidRDefault="00BF2B57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C6BA07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DB9D3F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7B2C59B7" w14:textId="670262D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251" w:type="dxa"/>
          </w:tcPr>
          <w:p w14:paraId="6F7ACDE5" w14:textId="0DCFC398" w:rsidR="00A11889" w:rsidRPr="00AC4DAF" w:rsidRDefault="00F778CD" w:rsidP="001825D9">
            <w:pPr>
              <w:widowControl/>
              <w:tabs>
                <w:tab w:val="left" w:pos="2880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778CD">
              <w:rPr>
                <w:rFonts w:eastAsia="Calibri"/>
                <w:sz w:val="24"/>
                <w:szCs w:val="24"/>
                <w:lang w:eastAsia="en-US"/>
              </w:rPr>
              <w:t>Текучести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A11889" w:rsidRPr="001639E4" w14:paraId="38DE8667" w14:textId="77777777" w:rsidTr="00980099">
        <w:tc>
          <w:tcPr>
            <w:tcW w:w="1222" w:type="dxa"/>
          </w:tcPr>
          <w:p w14:paraId="21A0FE46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384780B9" w14:textId="72AD53D9" w:rsidR="00A11889" w:rsidRPr="001639E4" w:rsidRDefault="00BF2B57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220303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DA60B4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55BCD8B1" w14:textId="70122942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251" w:type="dxa"/>
          </w:tcPr>
          <w:p w14:paraId="48D1EF84" w14:textId="20D760F2" w:rsidR="00A11889" w:rsidRPr="00AC4DAF" w:rsidRDefault="00F778CD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F778CD">
              <w:rPr>
                <w:rFonts w:eastAsia="Calibri"/>
                <w:sz w:val="24"/>
                <w:szCs w:val="24"/>
              </w:rPr>
              <w:t>Треска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11889" w:rsidRPr="001639E4" w14:paraId="7A1E23FC" w14:textId="77777777" w:rsidTr="00980099">
        <w:tc>
          <w:tcPr>
            <w:tcW w:w="1222" w:type="dxa"/>
          </w:tcPr>
          <w:p w14:paraId="4BD6E307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0DD05392" w14:textId="7E76A643" w:rsidR="00A11889" w:rsidRPr="001639E4" w:rsidRDefault="00BF2B57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22BB38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750925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43EC93F4" w14:textId="55C69B41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251" w:type="dxa"/>
          </w:tcPr>
          <w:p w14:paraId="65F4C45D" w14:textId="5E23019C" w:rsidR="00A11889" w:rsidRPr="00F778CD" w:rsidRDefault="00F778CD" w:rsidP="001825D9">
            <w:pPr>
              <w:widowControl/>
              <w:tabs>
                <w:tab w:val="left" w:pos="2925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F778CD">
              <w:rPr>
                <w:rFonts w:eastAsia="Calibri"/>
                <w:sz w:val="24"/>
                <w:szCs w:val="24"/>
              </w:rPr>
              <w:t xml:space="preserve">Конечных </w:t>
            </w:r>
          </w:p>
        </w:tc>
      </w:tr>
      <w:tr w:rsidR="00A11889" w:rsidRPr="001639E4" w14:paraId="46719157" w14:textId="77777777" w:rsidTr="00980099">
        <w:tc>
          <w:tcPr>
            <w:tcW w:w="1222" w:type="dxa"/>
          </w:tcPr>
          <w:p w14:paraId="71577294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42D397AB" w14:textId="28D55C71" w:rsidR="00A11889" w:rsidRPr="001639E4" w:rsidRDefault="00BF2B57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6E575C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1A2EE8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35861C86" w14:textId="6A6C69B3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251" w:type="dxa"/>
          </w:tcPr>
          <w:p w14:paraId="75011AE4" w14:textId="35BB14BE" w:rsidR="00A11889" w:rsidRPr="00107342" w:rsidRDefault="00F778CD" w:rsidP="00063213">
            <w:pPr>
              <w:widowControl/>
              <w:tabs>
                <w:tab w:val="right" w:pos="3035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F778CD">
              <w:rPr>
                <w:rFonts w:eastAsia="Calibri"/>
                <w:sz w:val="24"/>
                <w:szCs w:val="24"/>
              </w:rPr>
              <w:t>Остаточными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11889" w:rsidRPr="001639E4" w14:paraId="3A3EE737" w14:textId="77777777" w:rsidTr="008C20BA">
        <w:trPr>
          <w:trHeight w:val="250"/>
        </w:trPr>
        <w:tc>
          <w:tcPr>
            <w:tcW w:w="1222" w:type="dxa"/>
          </w:tcPr>
          <w:p w14:paraId="0DE1A1D5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240A1916" w14:textId="1C481785" w:rsidR="00A11889" w:rsidRPr="001639E4" w:rsidRDefault="00BF2B57" w:rsidP="002F628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711704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8CCCDF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2F9C4760" w14:textId="4EDF3F7F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251" w:type="dxa"/>
          </w:tcPr>
          <w:p w14:paraId="196B08D7" w14:textId="4CC63DEA" w:rsidR="0011466B" w:rsidRPr="00F778CD" w:rsidRDefault="00F778CD" w:rsidP="00463133">
            <w:pPr>
              <w:widowControl/>
              <w:tabs>
                <w:tab w:val="left" w:pos="2052"/>
              </w:tabs>
              <w:autoSpaceDE/>
              <w:autoSpaceDN/>
              <w:adjustRightInd/>
              <w:jc w:val="both"/>
              <w:rPr>
                <w:rFonts w:eastAsia="Calibri"/>
              </w:rPr>
            </w:pPr>
            <w:r w:rsidRPr="00F778CD">
              <w:rPr>
                <w:rFonts w:eastAsia="Calibri"/>
                <w:sz w:val="24"/>
                <w:szCs w:val="24"/>
              </w:rPr>
              <w:t>Местной</w:t>
            </w:r>
            <w:r>
              <w:rPr>
                <w:rFonts w:eastAsia="Calibri"/>
              </w:rPr>
              <w:t xml:space="preserve"> </w:t>
            </w:r>
          </w:p>
        </w:tc>
      </w:tr>
      <w:tr w:rsidR="00A11889" w:rsidRPr="001639E4" w14:paraId="7DED7D7A" w14:textId="77777777" w:rsidTr="00980099">
        <w:tc>
          <w:tcPr>
            <w:tcW w:w="1222" w:type="dxa"/>
          </w:tcPr>
          <w:p w14:paraId="1A38EAEC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14990D38" w14:textId="14BB1333" w:rsidR="00A11889" w:rsidRPr="001639E4" w:rsidRDefault="00BF2B57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9CDAA2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7C6904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29D5BB6F" w14:textId="724E8D1A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251" w:type="dxa"/>
          </w:tcPr>
          <w:p w14:paraId="07846A45" w14:textId="4DE64D80" w:rsidR="007D40AD" w:rsidRPr="00F778CD" w:rsidRDefault="00F778CD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F778CD">
              <w:rPr>
                <w:rFonts w:eastAsia="Calibri"/>
                <w:sz w:val="24"/>
                <w:szCs w:val="24"/>
              </w:rPr>
              <w:t xml:space="preserve">Упругости </w:t>
            </w:r>
          </w:p>
        </w:tc>
      </w:tr>
      <w:tr w:rsidR="00A11889" w:rsidRPr="001639E4" w14:paraId="5E63172B" w14:textId="77777777" w:rsidTr="00980099">
        <w:tc>
          <w:tcPr>
            <w:tcW w:w="1222" w:type="dxa"/>
          </w:tcPr>
          <w:p w14:paraId="1AF3BC2A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13866111" w14:textId="67DC42BF" w:rsidR="00A11889" w:rsidRPr="001639E4" w:rsidRDefault="00BF2B57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46796E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AD49E7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61F8EDB2" w14:textId="6F460250" w:rsidR="00A11889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3251" w:type="dxa"/>
          </w:tcPr>
          <w:p w14:paraId="25C3AA25" w14:textId="01AF5D13" w:rsidR="00A11889" w:rsidRPr="00AC4DAF" w:rsidRDefault="00F778CD" w:rsidP="001825D9">
            <w:pPr>
              <w:widowControl/>
              <w:tabs>
                <w:tab w:val="left" w:pos="2805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778CD">
              <w:rPr>
                <w:rFonts w:eastAsia="Calibri"/>
                <w:sz w:val="24"/>
                <w:szCs w:val="24"/>
                <w:lang w:eastAsia="en-US"/>
              </w:rPr>
              <w:t>Ослабления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A11889" w:rsidRPr="001639E4" w14:paraId="530763D8" w14:textId="77777777" w:rsidTr="00980099">
        <w:tc>
          <w:tcPr>
            <w:tcW w:w="1222" w:type="dxa"/>
          </w:tcPr>
          <w:p w14:paraId="1A7CC2A3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3F439DEA" w14:textId="07F99493" w:rsidR="00A11889" w:rsidRPr="001639E4" w:rsidRDefault="00BF2B57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0DE46A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007825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3D0E01C7" w14:textId="184CB2EA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5D66FD11" w14:textId="77777777" w:rsidR="00A11889" w:rsidRPr="001639E4" w:rsidRDefault="00A11889" w:rsidP="001825D9">
            <w:pPr>
              <w:widowControl/>
              <w:tabs>
                <w:tab w:val="left" w:pos="2895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13F1AD6F" w14:textId="77777777" w:rsidTr="00980099">
        <w:tc>
          <w:tcPr>
            <w:tcW w:w="1222" w:type="dxa"/>
          </w:tcPr>
          <w:p w14:paraId="5D8E3A2C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24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345A889F" w14:textId="7A2E1640" w:rsidR="00A11889" w:rsidRPr="001639E4" w:rsidRDefault="00BF2B57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37FF0D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404D8B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70EBB3B2" w14:textId="51786B1C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1D59AA94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7B7C50D9" w14:textId="77777777" w:rsidTr="00980099">
        <w:tc>
          <w:tcPr>
            <w:tcW w:w="1222" w:type="dxa"/>
          </w:tcPr>
          <w:p w14:paraId="3997419C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7ABCBFAE" w14:textId="0D6DE8C3" w:rsidR="00A11889" w:rsidRPr="001639E4" w:rsidRDefault="00BF2B57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127763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7AF07F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706928AD" w14:textId="13B2028B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0D4A6E76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63B4657F" w14:textId="77777777" w:rsidTr="00980099">
        <w:tc>
          <w:tcPr>
            <w:tcW w:w="1222" w:type="dxa"/>
          </w:tcPr>
          <w:p w14:paraId="6B368692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25D5850E" w14:textId="55188711" w:rsidR="00A11889" w:rsidRPr="001639E4" w:rsidRDefault="00BF2B57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5E20DD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1F694C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11174621" w14:textId="2F183B28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44EA1856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22A2C320" w14:textId="77777777" w:rsidTr="00B6645E">
        <w:trPr>
          <w:trHeight w:val="68"/>
        </w:trPr>
        <w:tc>
          <w:tcPr>
            <w:tcW w:w="1222" w:type="dxa"/>
          </w:tcPr>
          <w:p w14:paraId="1AA69334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0369F21C" w14:textId="29026DB8" w:rsidR="00A11889" w:rsidRPr="001639E4" w:rsidRDefault="00BF2B57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79C2D7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345B17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479768E8" w14:textId="4FA22AE6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16A0672C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15F0B718" w14:textId="77777777" w:rsidTr="00B6645E">
        <w:trPr>
          <w:trHeight w:val="58"/>
        </w:trPr>
        <w:tc>
          <w:tcPr>
            <w:tcW w:w="1222" w:type="dxa"/>
          </w:tcPr>
          <w:p w14:paraId="592468AF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64D0D50B" w14:textId="50B2C7C1" w:rsidR="00A11889" w:rsidRPr="001639E4" w:rsidRDefault="00BF2B57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89EE2C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82EC65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31B3B370" w14:textId="1B548A54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55F793DF" w14:textId="77777777" w:rsidR="00A11889" w:rsidRPr="001639E4" w:rsidRDefault="00A11889" w:rsidP="001825D9">
            <w:pPr>
              <w:widowControl/>
              <w:tabs>
                <w:tab w:val="left" w:pos="960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3DE5DED4" w14:textId="77777777" w:rsidTr="00980099">
        <w:tc>
          <w:tcPr>
            <w:tcW w:w="1222" w:type="dxa"/>
          </w:tcPr>
          <w:p w14:paraId="4EACC878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559378A3" w14:textId="75A62ABA" w:rsidR="00A11889" w:rsidRPr="001639E4" w:rsidRDefault="00BF2B57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87E547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738307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7F7659CA" w14:textId="154B8B04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7A5F87B3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4171C4C9" w14:textId="77777777" w:rsidTr="00980099">
        <w:tc>
          <w:tcPr>
            <w:tcW w:w="1222" w:type="dxa"/>
          </w:tcPr>
          <w:p w14:paraId="36A24E26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0B9CC733" w14:textId="02C205D4" w:rsidR="00A11889" w:rsidRPr="001639E4" w:rsidRDefault="00BF2B57" w:rsidP="00184A14">
            <w:pPr>
              <w:widowControl/>
              <w:tabs>
                <w:tab w:val="center" w:pos="1141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929645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9B8505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4B4AF43F" w14:textId="0E20CB68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1588F027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4B03EFDB" w14:textId="77777777" w:rsidTr="00980099">
        <w:tc>
          <w:tcPr>
            <w:tcW w:w="1222" w:type="dxa"/>
          </w:tcPr>
          <w:p w14:paraId="44972AD6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76532915" w14:textId="68664AFD" w:rsidR="00A11889" w:rsidRPr="001639E4" w:rsidRDefault="00BF2B57" w:rsidP="00F018F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5C068F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748693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695B7B29" w14:textId="1B281C0A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7590B1DA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5204C6B1" w14:textId="77777777" w:rsidTr="00980099">
        <w:tc>
          <w:tcPr>
            <w:tcW w:w="1222" w:type="dxa"/>
          </w:tcPr>
          <w:p w14:paraId="7115818B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61179B4B" w14:textId="3757B5DD" w:rsidR="00A11889" w:rsidRPr="001639E4" w:rsidRDefault="00BF2B57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AD785E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EF8C1C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3EDEDF78" w14:textId="0722FC6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072FDB82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567DC1D5" w14:textId="77777777" w:rsidTr="00980099">
        <w:tc>
          <w:tcPr>
            <w:tcW w:w="1222" w:type="dxa"/>
          </w:tcPr>
          <w:p w14:paraId="1C47648C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79E90614" w14:textId="3AE8A39F" w:rsidR="00A11889" w:rsidRPr="001639E4" w:rsidRDefault="00BF2B57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9B2872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6B8EEF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5B57217E" w14:textId="6439AF0B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38ACC13B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6005FBCD" w14:textId="77777777" w:rsidTr="00980099">
        <w:tc>
          <w:tcPr>
            <w:tcW w:w="1222" w:type="dxa"/>
          </w:tcPr>
          <w:p w14:paraId="3181FA92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627685FC" w14:textId="15DEA8EB" w:rsidR="00A11889" w:rsidRPr="00DF1BF7" w:rsidRDefault="00BF2B57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val="en-US" w:eastAsia="en-US"/>
              </w:rPr>
            </w:pPr>
            <w:r w:rsidRPr="00BF2B57">
              <w:rPr>
                <w:rFonts w:eastAsia="Calibri"/>
                <w:sz w:val="24"/>
                <w:szCs w:val="24"/>
                <w:lang w:val="en-US" w:eastAsia="en-US"/>
              </w:rPr>
              <w:t>1-Г, 2-А, 3-Б, 4-В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FEF14E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7C3899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5A93F16A" w14:textId="13FD189C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78A1534F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4BA620D0" w14:textId="77777777" w:rsidTr="00980099">
        <w:tc>
          <w:tcPr>
            <w:tcW w:w="1222" w:type="dxa"/>
          </w:tcPr>
          <w:p w14:paraId="6099DC49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09A4BD2E" w14:textId="0942328B" w:rsidR="00A11889" w:rsidRPr="001639E4" w:rsidRDefault="00BF2B57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BF2B57">
              <w:rPr>
                <w:rFonts w:eastAsia="Calibri"/>
                <w:sz w:val="24"/>
                <w:szCs w:val="24"/>
                <w:lang w:eastAsia="en-US"/>
              </w:rPr>
              <w:t>1-А, 2-Б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FA4D54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754B29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7ED12DD8" w14:textId="6FA5C374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39D8C263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53D6A" w:rsidRPr="001639E4" w14:paraId="1D2D9979" w14:textId="77777777" w:rsidTr="00980099">
        <w:tc>
          <w:tcPr>
            <w:tcW w:w="1222" w:type="dxa"/>
          </w:tcPr>
          <w:p w14:paraId="5B32D2F3" w14:textId="589634D9" w:rsidR="00F53D6A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47D3A8CA" w14:textId="221BEC4F" w:rsidR="00F53D6A" w:rsidRPr="006501B4" w:rsidRDefault="00BF2B57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val="en-US" w:eastAsia="en-US"/>
              </w:rPr>
            </w:pPr>
            <w:r w:rsidRPr="00BF2B57">
              <w:rPr>
                <w:rFonts w:eastAsia="Calibri"/>
                <w:sz w:val="24"/>
                <w:szCs w:val="24"/>
                <w:lang w:val="en-US" w:eastAsia="en-US"/>
              </w:rPr>
              <w:t>Д, В, А, Г, 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FF3888" w14:textId="77777777" w:rsidR="00F53D6A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288981" w14:textId="77777777" w:rsidR="00F53D6A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252FFA5F" w14:textId="77777777" w:rsidR="00F53D6A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3CA4E68E" w14:textId="77777777" w:rsidR="00F53D6A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53D6A" w:rsidRPr="001639E4" w14:paraId="4E9F327C" w14:textId="77777777" w:rsidTr="00980099">
        <w:tc>
          <w:tcPr>
            <w:tcW w:w="1222" w:type="dxa"/>
          </w:tcPr>
          <w:p w14:paraId="15A0510F" w14:textId="73C63F37" w:rsidR="00F53D6A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425257C2" w14:textId="02825D18" w:rsidR="00F53D6A" w:rsidRDefault="00BF2B57" w:rsidP="00451301">
            <w:pPr>
              <w:widowControl/>
              <w:tabs>
                <w:tab w:val="right" w:pos="2282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BF2B57">
              <w:rPr>
                <w:rFonts w:eastAsia="Calibri"/>
                <w:sz w:val="24"/>
                <w:szCs w:val="24"/>
                <w:lang w:eastAsia="en-US"/>
              </w:rPr>
              <w:t>Д, Г, Б, А, В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451301">
              <w:rPr>
                <w:rFonts w:eastAsia="Calibri"/>
                <w:sz w:val="24"/>
                <w:szCs w:val="24"/>
                <w:lang w:eastAsia="en-US"/>
              </w:rPr>
              <w:tab/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FD86DD" w14:textId="77777777" w:rsidR="00F53D6A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2BC0DF" w14:textId="77777777" w:rsidR="00F53D6A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41931D21" w14:textId="77777777" w:rsidR="00F53D6A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43D1470A" w14:textId="77777777" w:rsidR="00F53D6A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53D6A" w:rsidRPr="001639E4" w14:paraId="63B5C9CA" w14:textId="77777777" w:rsidTr="00980099">
        <w:tc>
          <w:tcPr>
            <w:tcW w:w="1222" w:type="dxa"/>
          </w:tcPr>
          <w:p w14:paraId="1357219D" w14:textId="5C3B447B" w:rsidR="00F53D6A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10B147EC" w14:textId="409ADF8D" w:rsidR="00F53D6A" w:rsidRPr="006501B4" w:rsidRDefault="00BF2B57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val="en-US" w:eastAsia="en-US"/>
              </w:rPr>
            </w:pPr>
            <w:r w:rsidRPr="00BF2B57">
              <w:rPr>
                <w:rFonts w:eastAsia="Calibri"/>
                <w:sz w:val="24"/>
                <w:szCs w:val="24"/>
                <w:lang w:val="en-US" w:eastAsia="en-US"/>
              </w:rPr>
              <w:t>А, Д, В, Г, 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20F1F0" w14:textId="77777777" w:rsidR="00F53D6A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EE6FCA" w14:textId="77777777" w:rsidR="00F53D6A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54434590" w14:textId="77777777" w:rsidR="00F53D6A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33D09375" w14:textId="77777777" w:rsidR="00F53D6A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53D6A" w:rsidRPr="001639E4" w14:paraId="1A207F1B" w14:textId="77777777" w:rsidTr="00980099">
        <w:tc>
          <w:tcPr>
            <w:tcW w:w="1222" w:type="dxa"/>
          </w:tcPr>
          <w:p w14:paraId="62A33214" w14:textId="015D98B1" w:rsidR="00F53D6A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29C52653" w14:textId="5D260AA0" w:rsidR="00F53D6A" w:rsidRDefault="00BF2B57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BF2B57">
              <w:rPr>
                <w:rFonts w:eastAsia="Calibri"/>
                <w:sz w:val="24"/>
                <w:szCs w:val="24"/>
                <w:lang w:eastAsia="en-US"/>
              </w:rPr>
              <w:t>Б, В, А, Г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5BF7B3" w14:textId="77777777" w:rsidR="00F53D6A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3A54AF" w14:textId="77777777" w:rsidR="00F53D6A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72CFA26D" w14:textId="77777777" w:rsidR="00F53D6A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22971C2C" w14:textId="77777777" w:rsidR="00F53D6A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80099" w:rsidRPr="001639E4" w14:paraId="457ECFF4" w14:textId="77777777" w:rsidTr="00980099">
        <w:tc>
          <w:tcPr>
            <w:tcW w:w="1222" w:type="dxa"/>
          </w:tcPr>
          <w:p w14:paraId="34FA1CCD" w14:textId="1A3EE293" w:rsidR="00980099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7A2FB026" w14:textId="043AD398" w:rsidR="00980099" w:rsidRDefault="00BF2B57" w:rsidP="00DF1BF7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BF2B57">
              <w:rPr>
                <w:rFonts w:eastAsia="Calibri"/>
                <w:sz w:val="24"/>
                <w:szCs w:val="24"/>
                <w:lang w:eastAsia="en-US"/>
              </w:rPr>
              <w:t>1-Б, 2-В, 3-Г, 4-А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858D2E" w14:textId="77777777" w:rsidR="00980099" w:rsidRPr="001639E4" w:rsidRDefault="0098009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85DC6D" w14:textId="77777777" w:rsidR="00980099" w:rsidRPr="001639E4" w:rsidRDefault="0098009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32661CB6" w14:textId="77777777" w:rsidR="00980099" w:rsidRPr="001639E4" w:rsidRDefault="0098009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1268472A" w14:textId="77777777" w:rsidR="00980099" w:rsidRPr="001639E4" w:rsidRDefault="0098009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0B1F1E89" w14:textId="77777777" w:rsidTr="00980099">
        <w:tc>
          <w:tcPr>
            <w:tcW w:w="1222" w:type="dxa"/>
          </w:tcPr>
          <w:p w14:paraId="3F45A507" w14:textId="215C0D37" w:rsidR="00A11889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6DD8D2BC" w14:textId="3033CE80" w:rsidR="00A11889" w:rsidRPr="001639E4" w:rsidRDefault="00BF2B57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BF2B57">
              <w:rPr>
                <w:rFonts w:eastAsia="Calibri"/>
                <w:sz w:val="24"/>
                <w:szCs w:val="24"/>
                <w:lang w:eastAsia="en-US"/>
              </w:rPr>
              <w:t>1-А, 2-Б, 3-В, 4-Г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19644B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295D9A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34F893F2" w14:textId="45482E7A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3F506AD4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4B87D3F5" w14:textId="77777777" w:rsidTr="00980099">
        <w:tc>
          <w:tcPr>
            <w:tcW w:w="1222" w:type="dxa"/>
          </w:tcPr>
          <w:p w14:paraId="43E3273D" w14:textId="298F2067" w:rsidR="00A11889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7C653536" w14:textId="74619B6B" w:rsidR="00A11889" w:rsidRPr="006501B4" w:rsidRDefault="00BF2B57" w:rsidP="00107342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val="en-US" w:eastAsia="en-US"/>
              </w:rPr>
            </w:pPr>
            <w:r w:rsidRPr="00BF2B57">
              <w:rPr>
                <w:rFonts w:eastAsia="Calibri"/>
                <w:sz w:val="24"/>
                <w:szCs w:val="24"/>
                <w:lang w:val="en-US" w:eastAsia="en-US"/>
              </w:rPr>
              <w:t>1-Г, 2-Б, 3-А, 4-В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B74197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5C2A20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30C8F986" w14:textId="7D2BE98A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291952BD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15EE805C" w14:textId="77777777" w:rsidTr="00980099">
        <w:tc>
          <w:tcPr>
            <w:tcW w:w="1222" w:type="dxa"/>
          </w:tcPr>
          <w:p w14:paraId="34DB39CB" w14:textId="7C19A2C5" w:rsidR="00A11889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5944E7C7" w14:textId="098E85C1" w:rsidR="00A11889" w:rsidRPr="001639E4" w:rsidRDefault="00BF2B57" w:rsidP="00A34B1E">
            <w:pPr>
              <w:widowControl/>
              <w:tabs>
                <w:tab w:val="right" w:pos="2282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BF2B57">
              <w:rPr>
                <w:rFonts w:eastAsia="Calibri"/>
                <w:sz w:val="24"/>
                <w:szCs w:val="24"/>
                <w:lang w:eastAsia="en-US"/>
              </w:rPr>
              <w:t>1-В, 2-Г, 3-А, 4-Б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7C9EA0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DE3818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4E1AADA3" w14:textId="18AB5091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7084138A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26C943E3" w14:textId="77777777" w:rsidTr="00980099">
        <w:tc>
          <w:tcPr>
            <w:tcW w:w="1222" w:type="dxa"/>
          </w:tcPr>
          <w:p w14:paraId="79BEFA32" w14:textId="04A493DA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2E9159E2" w14:textId="0FE71E5E" w:rsidR="00A11889" w:rsidRPr="00E06425" w:rsidRDefault="00F778CD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F778CD">
              <w:rPr>
                <w:rFonts w:eastAsia="Calibri"/>
                <w:sz w:val="24"/>
                <w:szCs w:val="24"/>
                <w:lang w:eastAsia="en-US"/>
              </w:rPr>
              <w:t>Устойчивость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32078C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585489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6AAFDAF7" w14:textId="7F3E80D8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777035B4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1F7FB6B3" w14:textId="77777777" w:rsidTr="00980099">
        <w:tc>
          <w:tcPr>
            <w:tcW w:w="1222" w:type="dxa"/>
          </w:tcPr>
          <w:p w14:paraId="123E1AEF" w14:textId="082EF65A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739BF087" w14:textId="0824A32C" w:rsidR="00A11889" w:rsidRPr="00E06425" w:rsidRDefault="00F778CD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F778CD">
              <w:rPr>
                <w:rFonts w:eastAsia="Calibri"/>
                <w:sz w:val="24"/>
                <w:szCs w:val="24"/>
              </w:rPr>
              <w:t>Допускаемыми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67639A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64EED3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102AF35D" w14:textId="1BE1EB30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5AC7010A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5A876547" w14:textId="77777777" w:rsidTr="00980099">
        <w:tc>
          <w:tcPr>
            <w:tcW w:w="1222" w:type="dxa"/>
          </w:tcPr>
          <w:p w14:paraId="0190B13F" w14:textId="78E38346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26EC648D" w14:textId="54070A0F" w:rsidR="00A11889" w:rsidRPr="00E06425" w:rsidRDefault="00F778CD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F778CD">
              <w:rPr>
                <w:rFonts w:eastAsia="Calibri"/>
                <w:sz w:val="24"/>
                <w:szCs w:val="24"/>
              </w:rPr>
              <w:t>Биссектрисе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DA4492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858818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6AC2C3DA" w14:textId="450848B5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4CE078CE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12D2C43C" w14:textId="77777777" w:rsidTr="00980099">
        <w:tc>
          <w:tcPr>
            <w:tcW w:w="1222" w:type="dxa"/>
          </w:tcPr>
          <w:p w14:paraId="17454AF5" w14:textId="0E8E9CDC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58595DA3" w14:textId="10107978" w:rsidR="00A11889" w:rsidRPr="00DF1BF7" w:rsidRDefault="00F778CD" w:rsidP="00637717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F778CD">
              <w:rPr>
                <w:rFonts w:eastAsia="Calibri"/>
                <w:sz w:val="24"/>
                <w:szCs w:val="24"/>
              </w:rPr>
              <w:t>Условия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6A1EBD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2A2169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14509097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71C7A35B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1A2DCA8A" w14:textId="77777777" w:rsidTr="00980099">
        <w:tc>
          <w:tcPr>
            <w:tcW w:w="1222" w:type="dxa"/>
          </w:tcPr>
          <w:p w14:paraId="3ABEF41C" w14:textId="5F6FFC3F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4AA7A67F" w14:textId="314A62F3" w:rsidR="00A11889" w:rsidRPr="00DF1BF7" w:rsidRDefault="00F778CD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F778CD">
              <w:rPr>
                <w:rFonts w:eastAsia="Calibri"/>
                <w:sz w:val="24"/>
                <w:szCs w:val="24"/>
              </w:rPr>
              <w:t>Работоспособность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AB2530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BE6E1D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609339E8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0B215E5D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14:paraId="69BFBED0" w14:textId="77777777" w:rsidR="00A11889" w:rsidRDefault="00A11889" w:rsidP="002D1046">
      <w:pPr>
        <w:rPr>
          <w:sz w:val="28"/>
          <w:szCs w:val="28"/>
        </w:rPr>
      </w:pPr>
    </w:p>
    <w:p w14:paraId="0A58CC2A" w14:textId="3421DDC4" w:rsidR="0004781A" w:rsidRPr="002D6BCE" w:rsidRDefault="0004781A" w:rsidP="0004781A">
      <w:pPr>
        <w:jc w:val="both"/>
        <w:rPr>
          <w:sz w:val="24"/>
          <w:szCs w:val="24"/>
        </w:rPr>
      </w:pPr>
      <w:r>
        <w:rPr>
          <w:sz w:val="28"/>
          <w:szCs w:val="28"/>
        </w:rPr>
        <w:t>7</w:t>
      </w:r>
      <w:r w:rsidR="00F53D6A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Pr="002D6BCE">
        <w:rPr>
          <w:sz w:val="24"/>
          <w:szCs w:val="24"/>
        </w:rPr>
        <w:t xml:space="preserve">При создании САПР необходимо руководствоваться следующими </w:t>
      </w:r>
      <w:r w:rsidRPr="002D6BCE">
        <w:rPr>
          <w:i/>
          <w:sz w:val="24"/>
          <w:szCs w:val="24"/>
        </w:rPr>
        <w:t>принципами</w:t>
      </w:r>
      <w:r w:rsidRPr="002D6BCE">
        <w:rPr>
          <w:sz w:val="24"/>
          <w:szCs w:val="24"/>
        </w:rPr>
        <w:t>:</w:t>
      </w:r>
    </w:p>
    <w:p w14:paraId="0B9D11D2" w14:textId="77777777" w:rsidR="0004781A" w:rsidRPr="002D6BCE" w:rsidRDefault="0004781A" w:rsidP="0004781A">
      <w:pPr>
        <w:widowControl/>
        <w:numPr>
          <w:ilvl w:val="1"/>
          <w:numId w:val="8"/>
        </w:numPr>
        <w:tabs>
          <w:tab w:val="clear" w:pos="1440"/>
          <w:tab w:val="num" w:pos="567"/>
        </w:tabs>
        <w:autoSpaceDE/>
        <w:autoSpaceDN/>
        <w:adjustRightInd/>
        <w:jc w:val="both"/>
        <w:rPr>
          <w:sz w:val="24"/>
          <w:szCs w:val="24"/>
        </w:rPr>
      </w:pPr>
      <w:r w:rsidRPr="002D6BCE">
        <w:rPr>
          <w:sz w:val="24"/>
          <w:szCs w:val="24"/>
        </w:rPr>
        <w:t>системного единства;</w:t>
      </w:r>
    </w:p>
    <w:p w14:paraId="23C15F5C" w14:textId="77777777" w:rsidR="0004781A" w:rsidRPr="002D6BCE" w:rsidRDefault="0004781A" w:rsidP="0004781A">
      <w:pPr>
        <w:widowControl/>
        <w:numPr>
          <w:ilvl w:val="1"/>
          <w:numId w:val="8"/>
        </w:numPr>
        <w:tabs>
          <w:tab w:val="clear" w:pos="1440"/>
          <w:tab w:val="num" w:pos="567"/>
        </w:tabs>
        <w:autoSpaceDE/>
        <w:autoSpaceDN/>
        <w:adjustRightInd/>
        <w:jc w:val="both"/>
        <w:rPr>
          <w:sz w:val="24"/>
          <w:szCs w:val="24"/>
        </w:rPr>
      </w:pPr>
      <w:r w:rsidRPr="002D6BCE">
        <w:rPr>
          <w:sz w:val="24"/>
          <w:szCs w:val="24"/>
        </w:rPr>
        <w:t>совместимости;</w:t>
      </w:r>
    </w:p>
    <w:p w14:paraId="4C741D7E" w14:textId="77777777" w:rsidR="0004781A" w:rsidRPr="002D6BCE" w:rsidRDefault="0004781A" w:rsidP="0004781A">
      <w:pPr>
        <w:widowControl/>
        <w:numPr>
          <w:ilvl w:val="1"/>
          <w:numId w:val="8"/>
        </w:numPr>
        <w:tabs>
          <w:tab w:val="clear" w:pos="1440"/>
          <w:tab w:val="num" w:pos="567"/>
        </w:tabs>
        <w:autoSpaceDE/>
        <w:autoSpaceDN/>
        <w:adjustRightInd/>
        <w:jc w:val="both"/>
        <w:rPr>
          <w:sz w:val="24"/>
          <w:szCs w:val="24"/>
        </w:rPr>
      </w:pPr>
      <w:r w:rsidRPr="002D6BCE">
        <w:rPr>
          <w:sz w:val="24"/>
          <w:szCs w:val="24"/>
        </w:rPr>
        <w:t>типизации;</w:t>
      </w:r>
    </w:p>
    <w:p w14:paraId="1D9C5925" w14:textId="77777777" w:rsidR="0004781A" w:rsidRPr="002D6BCE" w:rsidRDefault="0004781A" w:rsidP="0004781A">
      <w:pPr>
        <w:widowControl/>
        <w:numPr>
          <w:ilvl w:val="1"/>
          <w:numId w:val="8"/>
        </w:numPr>
        <w:tabs>
          <w:tab w:val="clear" w:pos="1440"/>
          <w:tab w:val="num" w:pos="567"/>
        </w:tabs>
        <w:autoSpaceDE/>
        <w:autoSpaceDN/>
        <w:adjustRightInd/>
        <w:jc w:val="both"/>
        <w:rPr>
          <w:sz w:val="24"/>
          <w:szCs w:val="24"/>
        </w:rPr>
      </w:pPr>
      <w:r w:rsidRPr="002D6BCE">
        <w:rPr>
          <w:sz w:val="24"/>
          <w:szCs w:val="24"/>
        </w:rPr>
        <w:t>развития.</w:t>
      </w:r>
    </w:p>
    <w:p w14:paraId="1214A946" w14:textId="77777777" w:rsidR="0004781A" w:rsidRPr="002D6BCE" w:rsidRDefault="0004781A" w:rsidP="0004781A">
      <w:pPr>
        <w:jc w:val="both"/>
        <w:rPr>
          <w:sz w:val="24"/>
          <w:szCs w:val="24"/>
        </w:rPr>
      </w:pPr>
      <w:r w:rsidRPr="002D6BCE">
        <w:rPr>
          <w:i/>
          <w:sz w:val="24"/>
          <w:szCs w:val="24"/>
        </w:rPr>
        <w:t>Принцип системного единства</w:t>
      </w:r>
      <w:r w:rsidRPr="002D6BCE">
        <w:rPr>
          <w:sz w:val="24"/>
          <w:szCs w:val="24"/>
        </w:rPr>
        <w:t xml:space="preserve"> обеспечивает целостность системы и иерархичность проектирования отдельных частей и объекта в целом. </w:t>
      </w:r>
    </w:p>
    <w:p w14:paraId="3DAEAB2F" w14:textId="77777777" w:rsidR="0004781A" w:rsidRPr="002D6BCE" w:rsidRDefault="0004781A" w:rsidP="0004781A">
      <w:pPr>
        <w:jc w:val="both"/>
        <w:rPr>
          <w:sz w:val="24"/>
          <w:szCs w:val="24"/>
        </w:rPr>
      </w:pPr>
      <w:r w:rsidRPr="002D6BCE">
        <w:rPr>
          <w:i/>
          <w:sz w:val="24"/>
          <w:szCs w:val="24"/>
        </w:rPr>
        <w:t>Принцип совместимости</w:t>
      </w:r>
      <w:r w:rsidRPr="002D6BCE">
        <w:rPr>
          <w:sz w:val="24"/>
          <w:szCs w:val="24"/>
        </w:rPr>
        <w:t xml:space="preserve"> обеспечивает совместное функционирование составных частей САПР и сохраняет открытой систему в целом. </w:t>
      </w:r>
    </w:p>
    <w:p w14:paraId="70EA1239" w14:textId="77777777" w:rsidR="0004781A" w:rsidRPr="002D6BCE" w:rsidRDefault="0004781A" w:rsidP="0004781A">
      <w:pPr>
        <w:jc w:val="both"/>
        <w:rPr>
          <w:sz w:val="24"/>
          <w:szCs w:val="24"/>
        </w:rPr>
      </w:pPr>
      <w:r w:rsidRPr="002D6BCE">
        <w:rPr>
          <w:i/>
          <w:sz w:val="24"/>
          <w:szCs w:val="24"/>
        </w:rPr>
        <w:t>Принцип типизации</w:t>
      </w:r>
      <w:r w:rsidRPr="002D6BCE">
        <w:rPr>
          <w:sz w:val="24"/>
          <w:szCs w:val="24"/>
        </w:rPr>
        <w:t xml:space="preserve"> предусматривает разработку и использование типовых и унифицированных элементов САПР. Типизируют элементы, имеющие перспективу многократного использования.</w:t>
      </w:r>
    </w:p>
    <w:p w14:paraId="5ECA00FA" w14:textId="77777777" w:rsidR="0004781A" w:rsidRPr="002D6BCE" w:rsidRDefault="0004781A" w:rsidP="0004781A">
      <w:pPr>
        <w:jc w:val="both"/>
        <w:rPr>
          <w:sz w:val="24"/>
          <w:szCs w:val="24"/>
        </w:rPr>
      </w:pPr>
      <w:r w:rsidRPr="002D6BCE">
        <w:rPr>
          <w:i/>
          <w:sz w:val="24"/>
          <w:szCs w:val="24"/>
        </w:rPr>
        <w:t>Принцип развития</w:t>
      </w:r>
      <w:r w:rsidRPr="002D6BCE">
        <w:rPr>
          <w:sz w:val="24"/>
          <w:szCs w:val="24"/>
        </w:rPr>
        <w:t xml:space="preserve"> дает возможность пополнения, совершенствования и обновления составных частей САПР.</w:t>
      </w:r>
    </w:p>
    <w:p w14:paraId="6236F5D4" w14:textId="069462CC" w:rsidR="0004781A" w:rsidRDefault="0004781A" w:rsidP="002D1046">
      <w:pPr>
        <w:rPr>
          <w:sz w:val="28"/>
          <w:szCs w:val="28"/>
        </w:rPr>
      </w:pPr>
    </w:p>
    <w:p w14:paraId="4EDD88A3" w14:textId="29441671" w:rsidR="0004781A" w:rsidRPr="0017746A" w:rsidRDefault="00F53D6A" w:rsidP="0004781A">
      <w:pPr>
        <w:jc w:val="both"/>
        <w:rPr>
          <w:sz w:val="24"/>
          <w:szCs w:val="24"/>
        </w:rPr>
      </w:pPr>
      <w:r>
        <w:rPr>
          <w:sz w:val="28"/>
          <w:szCs w:val="28"/>
        </w:rPr>
        <w:t>72</w:t>
      </w:r>
      <w:r w:rsidR="0004781A">
        <w:rPr>
          <w:sz w:val="28"/>
          <w:szCs w:val="28"/>
        </w:rPr>
        <w:t xml:space="preserve"> </w:t>
      </w:r>
      <w:r w:rsidR="0004781A" w:rsidRPr="0017746A">
        <w:rPr>
          <w:sz w:val="24"/>
          <w:szCs w:val="24"/>
        </w:rPr>
        <w:t xml:space="preserve">Различают три вида оптимизации ТП: </w:t>
      </w:r>
    </w:p>
    <w:p w14:paraId="23CFB4FA" w14:textId="77777777" w:rsidR="0004781A" w:rsidRPr="0017746A" w:rsidRDefault="0004781A" w:rsidP="0004781A">
      <w:pPr>
        <w:jc w:val="both"/>
        <w:rPr>
          <w:sz w:val="24"/>
          <w:szCs w:val="24"/>
        </w:rPr>
      </w:pPr>
      <w:r w:rsidRPr="0017746A">
        <w:rPr>
          <w:sz w:val="24"/>
          <w:szCs w:val="24"/>
        </w:rPr>
        <w:t xml:space="preserve">1) </w:t>
      </w:r>
      <w:r w:rsidRPr="0017746A">
        <w:rPr>
          <w:i/>
          <w:sz w:val="24"/>
          <w:szCs w:val="24"/>
        </w:rPr>
        <w:t>структурную оптимизацию</w:t>
      </w:r>
      <w:r w:rsidRPr="0017746A">
        <w:rPr>
          <w:sz w:val="24"/>
          <w:szCs w:val="24"/>
        </w:rPr>
        <w:t xml:space="preserve"> — выбор оптимального техно</w:t>
      </w:r>
      <w:r w:rsidRPr="0017746A">
        <w:rPr>
          <w:sz w:val="24"/>
          <w:szCs w:val="24"/>
        </w:rPr>
        <w:softHyphen/>
        <w:t>логического маршрута, операции, перехода, вида и методов изго</w:t>
      </w:r>
      <w:r w:rsidRPr="0017746A">
        <w:rPr>
          <w:sz w:val="24"/>
          <w:szCs w:val="24"/>
        </w:rPr>
        <w:softHyphen/>
        <w:t>товления заготовки, способов базирования, оборудования, приспо</w:t>
      </w:r>
      <w:r w:rsidRPr="0017746A">
        <w:rPr>
          <w:sz w:val="24"/>
          <w:szCs w:val="24"/>
        </w:rPr>
        <w:softHyphen/>
        <w:t>соблений, инструмента и т. д.;</w:t>
      </w:r>
    </w:p>
    <w:p w14:paraId="725E938A" w14:textId="77777777" w:rsidR="0004781A" w:rsidRPr="0017746A" w:rsidRDefault="0004781A" w:rsidP="0004781A">
      <w:pPr>
        <w:jc w:val="both"/>
        <w:rPr>
          <w:sz w:val="24"/>
          <w:szCs w:val="24"/>
        </w:rPr>
      </w:pPr>
      <w:r w:rsidRPr="0017746A">
        <w:rPr>
          <w:sz w:val="24"/>
          <w:szCs w:val="24"/>
        </w:rPr>
        <w:t xml:space="preserve">2) </w:t>
      </w:r>
      <w:r w:rsidRPr="0017746A">
        <w:rPr>
          <w:i/>
          <w:sz w:val="24"/>
          <w:szCs w:val="24"/>
        </w:rPr>
        <w:t>параметрическую оптимизацию</w:t>
      </w:r>
      <w:r w:rsidRPr="0017746A">
        <w:rPr>
          <w:sz w:val="24"/>
          <w:szCs w:val="24"/>
        </w:rPr>
        <w:t xml:space="preserve"> — выбор оптимальных параметров: допусков на межоперационные размеры, припусков, ре</w:t>
      </w:r>
      <w:r w:rsidRPr="0017746A">
        <w:rPr>
          <w:sz w:val="24"/>
          <w:szCs w:val="24"/>
        </w:rPr>
        <w:softHyphen/>
        <w:t>жимов резания, геометрических размеров режущего инструмента и др.</w:t>
      </w:r>
    </w:p>
    <w:p w14:paraId="314F023B" w14:textId="77777777" w:rsidR="0004781A" w:rsidRPr="0017746A" w:rsidRDefault="0004781A" w:rsidP="0004781A">
      <w:pPr>
        <w:jc w:val="both"/>
        <w:rPr>
          <w:sz w:val="24"/>
          <w:szCs w:val="24"/>
        </w:rPr>
      </w:pPr>
      <w:r w:rsidRPr="0017746A">
        <w:rPr>
          <w:bCs/>
          <w:sz w:val="24"/>
          <w:szCs w:val="24"/>
        </w:rPr>
        <w:t>3)</w:t>
      </w:r>
      <w:r w:rsidRPr="0017746A">
        <w:rPr>
          <w:b/>
          <w:bCs/>
          <w:sz w:val="24"/>
          <w:szCs w:val="24"/>
        </w:rPr>
        <w:t xml:space="preserve"> </w:t>
      </w:r>
      <w:r w:rsidRPr="0017746A">
        <w:rPr>
          <w:bCs/>
          <w:i/>
          <w:sz w:val="24"/>
          <w:szCs w:val="24"/>
        </w:rPr>
        <w:t>структурно – параметрическую</w:t>
      </w:r>
      <w:r w:rsidRPr="0017746A">
        <w:rPr>
          <w:b/>
          <w:bCs/>
          <w:sz w:val="24"/>
          <w:szCs w:val="24"/>
        </w:rPr>
        <w:t xml:space="preserve">, </w:t>
      </w:r>
      <w:r w:rsidRPr="0017746A">
        <w:rPr>
          <w:sz w:val="24"/>
          <w:szCs w:val="24"/>
        </w:rPr>
        <w:t>которая представляет собой комбинацию двух первых.</w:t>
      </w:r>
    </w:p>
    <w:p w14:paraId="5E1EAC98" w14:textId="3F1556E4" w:rsidR="0004781A" w:rsidRDefault="0004781A" w:rsidP="002D1046">
      <w:pPr>
        <w:rPr>
          <w:sz w:val="28"/>
          <w:szCs w:val="28"/>
        </w:rPr>
      </w:pPr>
    </w:p>
    <w:p w14:paraId="1EE7ACBC" w14:textId="5FB77873" w:rsidR="0004781A" w:rsidRPr="002D6BCE" w:rsidRDefault="00F53D6A" w:rsidP="0004781A">
      <w:pPr>
        <w:jc w:val="both"/>
        <w:rPr>
          <w:sz w:val="24"/>
          <w:szCs w:val="24"/>
        </w:rPr>
      </w:pPr>
      <w:r>
        <w:rPr>
          <w:sz w:val="28"/>
          <w:szCs w:val="28"/>
        </w:rPr>
        <w:lastRenderedPageBreak/>
        <w:t>73</w:t>
      </w:r>
      <w:r w:rsidR="0004781A" w:rsidRPr="0004781A">
        <w:rPr>
          <w:sz w:val="24"/>
          <w:szCs w:val="24"/>
        </w:rPr>
        <w:t xml:space="preserve"> </w:t>
      </w:r>
      <w:r w:rsidR="0004781A" w:rsidRPr="002D6BCE">
        <w:rPr>
          <w:sz w:val="24"/>
          <w:szCs w:val="24"/>
        </w:rPr>
        <w:t>Данная система объединяет в непрерывный процесс взаимосвязанные этапы технологического проектирования, которые выполняются следующими подсистемами.</w:t>
      </w:r>
    </w:p>
    <w:p w14:paraId="38DA75EC" w14:textId="77777777" w:rsidR="0004781A" w:rsidRPr="002D6BCE" w:rsidRDefault="0004781A" w:rsidP="0004781A">
      <w:pPr>
        <w:jc w:val="both"/>
        <w:rPr>
          <w:sz w:val="24"/>
          <w:szCs w:val="24"/>
        </w:rPr>
      </w:pPr>
      <w:r w:rsidRPr="002D6BCE">
        <w:rPr>
          <w:sz w:val="24"/>
          <w:szCs w:val="24"/>
        </w:rPr>
        <w:t xml:space="preserve">1. </w:t>
      </w:r>
      <w:r w:rsidRPr="002D6BCE">
        <w:rPr>
          <w:i/>
          <w:sz w:val="24"/>
          <w:szCs w:val="24"/>
        </w:rPr>
        <w:t>Подсистема автоматизированной разработки конструкторской документации</w:t>
      </w:r>
      <w:r w:rsidRPr="002D6BCE">
        <w:rPr>
          <w:sz w:val="24"/>
          <w:szCs w:val="24"/>
        </w:rPr>
        <w:t xml:space="preserve"> предназначена для разработки конструкторской документации (сборочных чертежей, рабочих чертежей), которая хранится в электронном архиве предприятия.</w:t>
      </w:r>
    </w:p>
    <w:p w14:paraId="2FEABF78" w14:textId="77777777" w:rsidR="0004781A" w:rsidRPr="002D6BCE" w:rsidRDefault="0004781A" w:rsidP="0004781A">
      <w:pPr>
        <w:jc w:val="both"/>
        <w:rPr>
          <w:sz w:val="24"/>
          <w:szCs w:val="24"/>
        </w:rPr>
      </w:pPr>
      <w:r w:rsidRPr="002D6BCE">
        <w:rPr>
          <w:sz w:val="24"/>
          <w:szCs w:val="24"/>
        </w:rPr>
        <w:t xml:space="preserve">2. </w:t>
      </w:r>
      <w:r w:rsidRPr="002D6BCE">
        <w:rPr>
          <w:i/>
          <w:sz w:val="24"/>
          <w:szCs w:val="24"/>
        </w:rPr>
        <w:t>Подсистема автоматизированной разработки технологических процессов</w:t>
      </w:r>
      <w:r w:rsidRPr="002D6BCE">
        <w:rPr>
          <w:sz w:val="24"/>
          <w:szCs w:val="24"/>
        </w:rPr>
        <w:t xml:space="preserve"> предназначена для проектирования технологических процессов обработки деталей. </w:t>
      </w:r>
    </w:p>
    <w:p w14:paraId="5BC0252D" w14:textId="77777777" w:rsidR="0004781A" w:rsidRDefault="0004781A" w:rsidP="0004781A">
      <w:pPr>
        <w:jc w:val="both"/>
        <w:rPr>
          <w:sz w:val="24"/>
          <w:szCs w:val="24"/>
        </w:rPr>
      </w:pPr>
      <w:r w:rsidRPr="002D6BCE">
        <w:rPr>
          <w:sz w:val="24"/>
          <w:szCs w:val="24"/>
        </w:rPr>
        <w:t xml:space="preserve">3. </w:t>
      </w:r>
      <w:r w:rsidRPr="002D6BCE">
        <w:rPr>
          <w:i/>
          <w:sz w:val="24"/>
          <w:szCs w:val="24"/>
        </w:rPr>
        <w:t xml:space="preserve">Подсистема автоматизированного проектирования приспособлений </w:t>
      </w:r>
      <w:r w:rsidRPr="002D6BCE">
        <w:rPr>
          <w:sz w:val="24"/>
          <w:szCs w:val="24"/>
        </w:rPr>
        <w:t xml:space="preserve">служит для конструкторской проработки специальных станочных приспособлений. </w:t>
      </w:r>
    </w:p>
    <w:p w14:paraId="755F0D3B" w14:textId="77777777" w:rsidR="0004781A" w:rsidRPr="002D6BCE" w:rsidRDefault="0004781A" w:rsidP="0004781A">
      <w:pPr>
        <w:jc w:val="both"/>
        <w:rPr>
          <w:sz w:val="24"/>
          <w:szCs w:val="24"/>
        </w:rPr>
      </w:pPr>
      <w:r w:rsidRPr="002D6BCE">
        <w:rPr>
          <w:sz w:val="24"/>
          <w:szCs w:val="24"/>
        </w:rPr>
        <w:t xml:space="preserve">4. </w:t>
      </w:r>
      <w:r w:rsidRPr="002D6BCE">
        <w:rPr>
          <w:i/>
          <w:sz w:val="24"/>
          <w:szCs w:val="24"/>
        </w:rPr>
        <w:t xml:space="preserve">Подсистема автоматизированного проектирования приспособлений </w:t>
      </w:r>
      <w:r w:rsidRPr="002D6BCE">
        <w:rPr>
          <w:sz w:val="24"/>
          <w:szCs w:val="24"/>
        </w:rPr>
        <w:t>выполняет проектирование специ</w:t>
      </w:r>
      <w:r w:rsidRPr="002D6BCE">
        <w:rPr>
          <w:sz w:val="24"/>
          <w:szCs w:val="24"/>
        </w:rPr>
        <w:softHyphen/>
        <w:t>альных режущих, вспомогательных и измерительных инструментов.</w:t>
      </w:r>
    </w:p>
    <w:p w14:paraId="5A8B8120" w14:textId="77777777" w:rsidR="0004781A" w:rsidRPr="002D6BCE" w:rsidRDefault="0004781A" w:rsidP="0004781A">
      <w:pPr>
        <w:jc w:val="both"/>
        <w:rPr>
          <w:sz w:val="24"/>
          <w:szCs w:val="24"/>
        </w:rPr>
      </w:pPr>
      <w:r w:rsidRPr="002D6BCE">
        <w:rPr>
          <w:sz w:val="24"/>
          <w:szCs w:val="24"/>
        </w:rPr>
        <w:t xml:space="preserve">5. </w:t>
      </w:r>
      <w:r w:rsidRPr="002D6BCE">
        <w:rPr>
          <w:i/>
          <w:sz w:val="24"/>
          <w:szCs w:val="24"/>
        </w:rPr>
        <w:t>Подсистема автоматизированного программирования</w:t>
      </w:r>
      <w:r w:rsidRPr="002D6BCE">
        <w:rPr>
          <w:sz w:val="24"/>
          <w:szCs w:val="24"/>
        </w:rPr>
        <w:t xml:space="preserve"> применяется для разработки управляющих программ для станков с ЧПУ и промышленных роботов, исполь</w:t>
      </w:r>
      <w:r w:rsidRPr="002D6BCE">
        <w:rPr>
          <w:sz w:val="24"/>
          <w:szCs w:val="24"/>
        </w:rPr>
        <w:softHyphen/>
        <w:t>зуемых при изготовлении деталей основного производства и специальной оснастки.</w:t>
      </w:r>
    </w:p>
    <w:p w14:paraId="34E589A8" w14:textId="77777777" w:rsidR="0004781A" w:rsidRPr="002D6BCE" w:rsidRDefault="0004781A" w:rsidP="0004781A">
      <w:pPr>
        <w:jc w:val="both"/>
        <w:rPr>
          <w:sz w:val="24"/>
          <w:szCs w:val="24"/>
        </w:rPr>
      </w:pPr>
      <w:r w:rsidRPr="002D6BCE">
        <w:rPr>
          <w:sz w:val="24"/>
          <w:szCs w:val="24"/>
        </w:rPr>
        <w:t xml:space="preserve">6. </w:t>
      </w:r>
      <w:r w:rsidRPr="002D6BCE">
        <w:rPr>
          <w:i/>
          <w:sz w:val="24"/>
          <w:szCs w:val="24"/>
        </w:rPr>
        <w:t>Электронный архив предприятия</w:t>
      </w:r>
      <w:r w:rsidRPr="002D6BCE">
        <w:rPr>
          <w:sz w:val="24"/>
          <w:szCs w:val="24"/>
        </w:rPr>
        <w:t xml:space="preserve"> обеспечивает хранение конструкторской и технологической документации, а также организует документооборот в рамках предприятия.</w:t>
      </w:r>
    </w:p>
    <w:p w14:paraId="64DED47C" w14:textId="77777777" w:rsidR="0004781A" w:rsidRDefault="0004781A" w:rsidP="0004781A">
      <w:pPr>
        <w:jc w:val="both"/>
        <w:rPr>
          <w:sz w:val="24"/>
          <w:szCs w:val="24"/>
        </w:rPr>
      </w:pPr>
      <w:r w:rsidRPr="002D6BCE">
        <w:rPr>
          <w:sz w:val="24"/>
          <w:szCs w:val="24"/>
        </w:rPr>
        <w:t xml:space="preserve">7. </w:t>
      </w:r>
      <w:r w:rsidRPr="002D6BCE">
        <w:rPr>
          <w:i/>
          <w:sz w:val="24"/>
          <w:szCs w:val="24"/>
        </w:rPr>
        <w:t>Банк данных</w:t>
      </w:r>
      <w:r w:rsidRPr="0017746A">
        <w:t xml:space="preserve"> </w:t>
      </w:r>
      <w:r w:rsidRPr="0017746A">
        <w:rPr>
          <w:sz w:val="24"/>
          <w:szCs w:val="24"/>
        </w:rPr>
        <w:t>в условиях рассматриваемой комплексной САПР ТП предназначен для обеспечения необходимой информацией процессов автоматизированного проектирования вышерассмотрен</w:t>
      </w:r>
      <w:r w:rsidRPr="0017746A">
        <w:rPr>
          <w:sz w:val="24"/>
          <w:szCs w:val="24"/>
        </w:rPr>
        <w:softHyphen/>
        <w:t>ных подсистем.</w:t>
      </w:r>
    </w:p>
    <w:p w14:paraId="4A412283" w14:textId="538A8CCF" w:rsidR="0004781A" w:rsidRDefault="0004781A" w:rsidP="002D1046">
      <w:pPr>
        <w:rPr>
          <w:sz w:val="28"/>
          <w:szCs w:val="28"/>
        </w:rPr>
      </w:pPr>
    </w:p>
    <w:p w14:paraId="121783BE" w14:textId="110B9E99" w:rsidR="0004781A" w:rsidRPr="0017746A" w:rsidRDefault="0004781A" w:rsidP="0004781A">
      <w:pPr>
        <w:jc w:val="both"/>
        <w:rPr>
          <w:sz w:val="24"/>
          <w:szCs w:val="24"/>
        </w:rPr>
      </w:pPr>
      <w:r>
        <w:rPr>
          <w:sz w:val="28"/>
          <w:szCs w:val="28"/>
        </w:rPr>
        <w:t>7</w:t>
      </w:r>
      <w:r w:rsidR="00F53D6A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Pr="0017746A">
        <w:rPr>
          <w:sz w:val="24"/>
          <w:szCs w:val="24"/>
        </w:rPr>
        <w:t xml:space="preserve">В идеале необходимо стремиться к выбору или разработке </w:t>
      </w:r>
      <w:r w:rsidRPr="0017746A">
        <w:rPr>
          <w:i/>
          <w:sz w:val="24"/>
          <w:szCs w:val="24"/>
        </w:rPr>
        <w:t>линейной стратегии проектирования</w:t>
      </w:r>
      <w:r w:rsidRPr="0017746A">
        <w:rPr>
          <w:sz w:val="24"/>
          <w:szCs w:val="24"/>
        </w:rPr>
        <w:t>. Она является преимущественной особенно при проектировании с использованием ЭВМ. Эта стратегия имеет минимальную трудоемкость, максимальную надежность.</w:t>
      </w:r>
    </w:p>
    <w:p w14:paraId="2B25C287" w14:textId="77777777" w:rsidR="0004781A" w:rsidRPr="0017746A" w:rsidRDefault="0004781A" w:rsidP="0004781A">
      <w:pPr>
        <w:jc w:val="both"/>
        <w:rPr>
          <w:sz w:val="24"/>
          <w:szCs w:val="24"/>
        </w:rPr>
      </w:pPr>
      <w:r w:rsidRPr="0017746A">
        <w:rPr>
          <w:i/>
          <w:sz w:val="24"/>
          <w:szCs w:val="24"/>
        </w:rPr>
        <w:t>Циклическая стратегия (схема с петлями)</w:t>
      </w:r>
      <w:r w:rsidRPr="0017746A">
        <w:rPr>
          <w:sz w:val="24"/>
          <w:szCs w:val="24"/>
        </w:rPr>
        <w:t xml:space="preserve"> характерна для многих программ ЭВМ и носит название итерационного процесса. Другими словами это процесс последовательного приближения к цели путем улучшения разрабатываемых вариантов.</w:t>
      </w:r>
    </w:p>
    <w:p w14:paraId="62A478DA" w14:textId="77777777" w:rsidR="0004781A" w:rsidRPr="0017746A" w:rsidRDefault="0004781A" w:rsidP="0004781A">
      <w:pPr>
        <w:jc w:val="both"/>
        <w:rPr>
          <w:sz w:val="24"/>
          <w:szCs w:val="24"/>
        </w:rPr>
      </w:pPr>
      <w:r w:rsidRPr="0017746A">
        <w:rPr>
          <w:sz w:val="24"/>
          <w:szCs w:val="24"/>
        </w:rPr>
        <w:t xml:space="preserve">Наличие параллельных этапов в </w:t>
      </w:r>
      <w:r w:rsidRPr="0017746A">
        <w:rPr>
          <w:i/>
          <w:sz w:val="24"/>
          <w:szCs w:val="24"/>
        </w:rPr>
        <w:t>разветвленной стратегии</w:t>
      </w:r>
      <w:r w:rsidRPr="0017746A">
        <w:rPr>
          <w:sz w:val="24"/>
          <w:szCs w:val="24"/>
        </w:rPr>
        <w:t xml:space="preserve"> очень выгодно. Это позволяет сократить сроки проектирования.</w:t>
      </w:r>
    </w:p>
    <w:p w14:paraId="5ABD2BCB" w14:textId="77777777" w:rsidR="0004781A" w:rsidRPr="0017746A" w:rsidRDefault="0004781A" w:rsidP="0004781A">
      <w:pPr>
        <w:jc w:val="both"/>
        <w:rPr>
          <w:sz w:val="24"/>
          <w:szCs w:val="24"/>
        </w:rPr>
      </w:pPr>
      <w:r w:rsidRPr="0017746A">
        <w:rPr>
          <w:sz w:val="24"/>
          <w:szCs w:val="24"/>
        </w:rPr>
        <w:t xml:space="preserve">В </w:t>
      </w:r>
      <w:r w:rsidRPr="0017746A">
        <w:rPr>
          <w:i/>
          <w:sz w:val="24"/>
          <w:szCs w:val="24"/>
        </w:rPr>
        <w:t>адаптивных стратегиях проектирования</w:t>
      </w:r>
      <w:r w:rsidRPr="0017746A">
        <w:rPr>
          <w:sz w:val="24"/>
          <w:szCs w:val="24"/>
        </w:rPr>
        <w:t xml:space="preserve"> с самого начала определяется только первое действие. В дальнейшем выбор каждого последующего действия зависит от результатов предыдущего. В принципе это самая разумная стратегия, т.к. схема поиска определяется на основе наиболее полной информации. Эта стратегия используется при создании систем искусственного интеллекта.</w:t>
      </w:r>
    </w:p>
    <w:p w14:paraId="2645FA77" w14:textId="77777777" w:rsidR="0004781A" w:rsidRPr="0017746A" w:rsidRDefault="0004781A" w:rsidP="0004781A">
      <w:pPr>
        <w:jc w:val="both"/>
        <w:rPr>
          <w:sz w:val="24"/>
          <w:szCs w:val="24"/>
        </w:rPr>
      </w:pPr>
      <w:r w:rsidRPr="0017746A">
        <w:rPr>
          <w:i/>
          <w:sz w:val="24"/>
          <w:szCs w:val="24"/>
        </w:rPr>
        <w:t>Стратегия случайного поиска</w:t>
      </w:r>
      <w:r w:rsidRPr="0017746A">
        <w:rPr>
          <w:sz w:val="24"/>
          <w:szCs w:val="24"/>
        </w:rPr>
        <w:t xml:space="preserve"> отличается абсолютным отсутствием плана. Она используется в новаторском проектировании, например, при разработке новых технологических процессов.</w:t>
      </w:r>
    </w:p>
    <w:p w14:paraId="15390D37" w14:textId="65A67A66" w:rsidR="0004781A" w:rsidRDefault="0004781A" w:rsidP="002D1046">
      <w:pPr>
        <w:rPr>
          <w:sz w:val="28"/>
          <w:szCs w:val="28"/>
        </w:rPr>
      </w:pPr>
    </w:p>
    <w:p w14:paraId="643A4F08" w14:textId="17ABC7A2" w:rsidR="0004781A" w:rsidRDefault="0004781A" w:rsidP="0004781A">
      <w:pPr>
        <w:jc w:val="both"/>
      </w:pPr>
      <w:r>
        <w:rPr>
          <w:sz w:val="28"/>
          <w:szCs w:val="28"/>
        </w:rPr>
        <w:t>7</w:t>
      </w:r>
      <w:r w:rsidR="00F53D6A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17746A">
        <w:rPr>
          <w:i/>
          <w:sz w:val="24"/>
          <w:szCs w:val="24"/>
        </w:rPr>
        <w:t>Метод случайных аналогий</w:t>
      </w:r>
      <w:r w:rsidRPr="0017746A">
        <w:rPr>
          <w:sz w:val="24"/>
          <w:szCs w:val="24"/>
        </w:rPr>
        <w:t xml:space="preserve"> основан на использо</w:t>
      </w:r>
      <w:r w:rsidRPr="0017746A">
        <w:rPr>
          <w:sz w:val="24"/>
          <w:szCs w:val="24"/>
        </w:rPr>
        <w:softHyphen/>
        <w:t>вании готовых решений на всех уровнях проектирования за счет заимствования существующих единичных технологических процес</w:t>
      </w:r>
      <w:r w:rsidRPr="0017746A">
        <w:rPr>
          <w:sz w:val="24"/>
          <w:szCs w:val="24"/>
        </w:rPr>
        <w:softHyphen/>
        <w:t>сов.</w:t>
      </w:r>
      <w:r w:rsidRPr="0017746A">
        <w:t xml:space="preserve"> </w:t>
      </w:r>
    </w:p>
    <w:p w14:paraId="2BF6C9F0" w14:textId="77777777" w:rsidR="0004781A" w:rsidRDefault="0004781A" w:rsidP="0004781A">
      <w:pPr>
        <w:jc w:val="both"/>
        <w:rPr>
          <w:sz w:val="24"/>
          <w:szCs w:val="24"/>
        </w:rPr>
      </w:pPr>
      <w:r w:rsidRPr="0017746A">
        <w:rPr>
          <w:i/>
          <w:sz w:val="24"/>
          <w:szCs w:val="24"/>
        </w:rPr>
        <w:t>Метод полного заимствования ТП-аналога</w:t>
      </w:r>
      <w:r w:rsidRPr="0017746A">
        <w:rPr>
          <w:sz w:val="24"/>
          <w:szCs w:val="24"/>
        </w:rPr>
        <w:t xml:space="preserve"> предполагает поиск среди множества изделий D, хранящихся в базе данных, таких, которые имеют одинаковые ТП изготовления изделий или вспомогательных операций. </w:t>
      </w:r>
      <w:r>
        <w:rPr>
          <w:sz w:val="24"/>
          <w:szCs w:val="24"/>
        </w:rPr>
        <w:t xml:space="preserve">Разновидности этого метода: </w:t>
      </w:r>
      <w:r w:rsidRPr="0017746A">
        <w:rPr>
          <w:sz w:val="24"/>
          <w:szCs w:val="24"/>
        </w:rPr>
        <w:t>Метод заимствования ТП-аналога с параметрической настройкой</w:t>
      </w:r>
      <w:r>
        <w:rPr>
          <w:sz w:val="24"/>
          <w:szCs w:val="24"/>
        </w:rPr>
        <w:t xml:space="preserve">; </w:t>
      </w:r>
      <w:r w:rsidRPr="0017746A">
        <w:rPr>
          <w:sz w:val="24"/>
          <w:szCs w:val="24"/>
        </w:rPr>
        <w:t>Метод заимствования ТП-аналога с изменением структуры</w:t>
      </w:r>
      <w:r>
        <w:rPr>
          <w:sz w:val="24"/>
          <w:szCs w:val="24"/>
        </w:rPr>
        <w:t xml:space="preserve">. </w:t>
      </w:r>
    </w:p>
    <w:p w14:paraId="35ADC279" w14:textId="77777777" w:rsidR="0004781A" w:rsidRPr="0017746A" w:rsidRDefault="0004781A" w:rsidP="0004781A">
      <w:pPr>
        <w:jc w:val="both"/>
        <w:rPr>
          <w:sz w:val="24"/>
          <w:szCs w:val="24"/>
        </w:rPr>
      </w:pPr>
      <w:r w:rsidRPr="0017746A">
        <w:rPr>
          <w:i/>
          <w:sz w:val="24"/>
          <w:szCs w:val="24"/>
        </w:rPr>
        <w:t>Метод анализа</w:t>
      </w:r>
      <w:r w:rsidRPr="0017746A">
        <w:rPr>
          <w:sz w:val="24"/>
          <w:szCs w:val="24"/>
        </w:rPr>
        <w:t xml:space="preserve"> основан на применении унифицированных технологических процессов (УТП). Применение УТП позволяет: </w:t>
      </w:r>
    </w:p>
    <w:p w14:paraId="660A5DF8" w14:textId="77777777" w:rsidR="0004781A" w:rsidRPr="0017746A" w:rsidRDefault="0004781A" w:rsidP="0004781A">
      <w:pPr>
        <w:jc w:val="both"/>
        <w:rPr>
          <w:sz w:val="24"/>
          <w:szCs w:val="24"/>
        </w:rPr>
      </w:pPr>
      <w:r w:rsidRPr="0017746A">
        <w:rPr>
          <w:sz w:val="24"/>
          <w:szCs w:val="24"/>
        </w:rPr>
        <w:t xml:space="preserve">а) сразу войти в область решений, близкую к оптимальной; </w:t>
      </w:r>
    </w:p>
    <w:p w14:paraId="36C3CDE8" w14:textId="77777777" w:rsidR="0004781A" w:rsidRDefault="0004781A" w:rsidP="0004781A">
      <w:pPr>
        <w:jc w:val="both"/>
        <w:rPr>
          <w:sz w:val="24"/>
          <w:szCs w:val="24"/>
        </w:rPr>
      </w:pPr>
      <w:r w:rsidRPr="0017746A">
        <w:rPr>
          <w:sz w:val="24"/>
          <w:szCs w:val="24"/>
        </w:rPr>
        <w:t>б) сокра</w:t>
      </w:r>
      <w:r w:rsidRPr="0017746A">
        <w:rPr>
          <w:sz w:val="24"/>
          <w:szCs w:val="24"/>
        </w:rPr>
        <w:softHyphen/>
        <w:t xml:space="preserve">тить количество перебираемых вариантов за счет использования типовых </w:t>
      </w:r>
      <w:r w:rsidRPr="0017746A">
        <w:rPr>
          <w:sz w:val="24"/>
          <w:szCs w:val="24"/>
        </w:rPr>
        <w:lastRenderedPageBreak/>
        <w:t>технологических решений.</w:t>
      </w:r>
    </w:p>
    <w:p w14:paraId="10BF1CD1" w14:textId="77777777" w:rsidR="0004781A" w:rsidRDefault="0004781A" w:rsidP="0004781A">
      <w:pPr>
        <w:jc w:val="both"/>
        <w:rPr>
          <w:sz w:val="24"/>
          <w:szCs w:val="24"/>
        </w:rPr>
      </w:pPr>
      <w:r w:rsidRPr="0017746A">
        <w:rPr>
          <w:i/>
          <w:sz w:val="24"/>
          <w:szCs w:val="24"/>
        </w:rPr>
        <w:t>Метод синтеза</w:t>
      </w:r>
      <w:r>
        <w:rPr>
          <w:sz w:val="24"/>
          <w:szCs w:val="24"/>
        </w:rPr>
        <w:t xml:space="preserve"> </w:t>
      </w:r>
      <w:r w:rsidRPr="0017746A">
        <w:rPr>
          <w:sz w:val="24"/>
          <w:szCs w:val="24"/>
        </w:rPr>
        <w:t>основан на синтезе технологических мар</w:t>
      </w:r>
      <w:r w:rsidRPr="0017746A">
        <w:rPr>
          <w:sz w:val="24"/>
          <w:szCs w:val="24"/>
        </w:rPr>
        <w:softHyphen/>
        <w:t>шрутов и операций. Типизация решений в данном случае выпол</w:t>
      </w:r>
      <w:r w:rsidRPr="0017746A">
        <w:rPr>
          <w:sz w:val="24"/>
          <w:szCs w:val="24"/>
        </w:rPr>
        <w:softHyphen/>
        <w:t>няется, как правило, на уровне перехода. При этом для каждой поверхности детали производят разделение на промежуточные со</w:t>
      </w:r>
      <w:r w:rsidRPr="0017746A">
        <w:rPr>
          <w:sz w:val="24"/>
          <w:szCs w:val="24"/>
        </w:rPr>
        <w:softHyphen/>
        <w:t>стояния и выбирают методы их обработки.</w:t>
      </w:r>
    </w:p>
    <w:p w14:paraId="431366BF" w14:textId="0EC1481C" w:rsidR="0004781A" w:rsidRPr="002D1046" w:rsidRDefault="0004781A" w:rsidP="002D1046">
      <w:pPr>
        <w:rPr>
          <w:sz w:val="28"/>
          <w:szCs w:val="28"/>
        </w:rPr>
      </w:pPr>
    </w:p>
    <w:sectPr w:rsidR="0004781A" w:rsidRPr="002D1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8EFDD" w14:textId="77777777" w:rsidR="009D5C7E" w:rsidRDefault="009D5C7E" w:rsidP="00F25F73">
      <w:r>
        <w:separator/>
      </w:r>
    </w:p>
  </w:endnote>
  <w:endnote w:type="continuationSeparator" w:id="0">
    <w:p w14:paraId="2B88679F" w14:textId="77777777" w:rsidR="009D5C7E" w:rsidRDefault="009D5C7E" w:rsidP="00F25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32A41" w14:textId="77777777" w:rsidR="009D5C7E" w:rsidRDefault="009D5C7E" w:rsidP="00F25F73">
      <w:r>
        <w:separator/>
      </w:r>
    </w:p>
  </w:footnote>
  <w:footnote w:type="continuationSeparator" w:id="0">
    <w:p w14:paraId="3DF68E72" w14:textId="77777777" w:rsidR="009D5C7E" w:rsidRDefault="009D5C7E" w:rsidP="00F25F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4191C"/>
    <w:multiLevelType w:val="hybridMultilevel"/>
    <w:tmpl w:val="13CCFE90"/>
    <w:lvl w:ilvl="0" w:tplc="CEC850A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056700D"/>
    <w:multiLevelType w:val="hybridMultilevel"/>
    <w:tmpl w:val="493C0790"/>
    <w:lvl w:ilvl="0" w:tplc="60C856F8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 w:hint="default"/>
        <w:sz w:val="28"/>
        <w:szCs w:val="28"/>
      </w:rPr>
    </w:lvl>
    <w:lvl w:ilvl="1" w:tplc="13B671D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745BE6"/>
    <w:multiLevelType w:val="hybridMultilevel"/>
    <w:tmpl w:val="88E63FAE"/>
    <w:lvl w:ilvl="0" w:tplc="357AF6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0AA029A"/>
    <w:multiLevelType w:val="hybridMultilevel"/>
    <w:tmpl w:val="1CDA5AF8"/>
    <w:lvl w:ilvl="0" w:tplc="CEC850AC">
      <w:start w:val="1"/>
      <w:numFmt w:val="bullet"/>
      <w:lvlText w:val=""/>
      <w:lvlJc w:val="left"/>
      <w:pPr>
        <w:ind w:left="23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4" w15:restartNumberingAfterBreak="0">
    <w:nsid w:val="2C947324"/>
    <w:multiLevelType w:val="hybridMultilevel"/>
    <w:tmpl w:val="95B0F728"/>
    <w:lvl w:ilvl="0" w:tplc="60D8C6D8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F816EB0"/>
    <w:multiLevelType w:val="hybridMultilevel"/>
    <w:tmpl w:val="5DA026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A62594"/>
    <w:multiLevelType w:val="hybridMultilevel"/>
    <w:tmpl w:val="0C6AB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257A31"/>
    <w:multiLevelType w:val="hybridMultilevel"/>
    <w:tmpl w:val="1728C430"/>
    <w:lvl w:ilvl="0" w:tplc="CEC850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2"/>
  </w:num>
  <w:num w:numId="5">
    <w:abstractNumId w:val="4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965"/>
    <w:rsid w:val="00032B40"/>
    <w:rsid w:val="0004781A"/>
    <w:rsid w:val="00063213"/>
    <w:rsid w:val="000D6A1D"/>
    <w:rsid w:val="00107342"/>
    <w:rsid w:val="0011466B"/>
    <w:rsid w:val="00175826"/>
    <w:rsid w:val="001825D9"/>
    <w:rsid w:val="00184A14"/>
    <w:rsid w:val="001E65E9"/>
    <w:rsid w:val="00231A9F"/>
    <w:rsid w:val="00242C8B"/>
    <w:rsid w:val="00270E0B"/>
    <w:rsid w:val="00283E39"/>
    <w:rsid w:val="002D1046"/>
    <w:rsid w:val="002F628E"/>
    <w:rsid w:val="00306725"/>
    <w:rsid w:val="0033745B"/>
    <w:rsid w:val="00343712"/>
    <w:rsid w:val="0034691C"/>
    <w:rsid w:val="003A7965"/>
    <w:rsid w:val="003E1F1F"/>
    <w:rsid w:val="004117F5"/>
    <w:rsid w:val="00451301"/>
    <w:rsid w:val="004551F5"/>
    <w:rsid w:val="00463133"/>
    <w:rsid w:val="00472437"/>
    <w:rsid w:val="004C2FF0"/>
    <w:rsid w:val="004D37D3"/>
    <w:rsid w:val="004D66B5"/>
    <w:rsid w:val="005105D3"/>
    <w:rsid w:val="00544320"/>
    <w:rsid w:val="005753C8"/>
    <w:rsid w:val="00592943"/>
    <w:rsid w:val="005D5D46"/>
    <w:rsid w:val="00604695"/>
    <w:rsid w:val="006237D5"/>
    <w:rsid w:val="00636317"/>
    <w:rsid w:val="00637717"/>
    <w:rsid w:val="006501B4"/>
    <w:rsid w:val="00662C89"/>
    <w:rsid w:val="00664E56"/>
    <w:rsid w:val="006937DD"/>
    <w:rsid w:val="006B67FF"/>
    <w:rsid w:val="006E28DC"/>
    <w:rsid w:val="00710A33"/>
    <w:rsid w:val="0072706D"/>
    <w:rsid w:val="00750BFD"/>
    <w:rsid w:val="007700DC"/>
    <w:rsid w:val="007D40AD"/>
    <w:rsid w:val="008068DE"/>
    <w:rsid w:val="008309C2"/>
    <w:rsid w:val="00876F6F"/>
    <w:rsid w:val="00881893"/>
    <w:rsid w:val="008917A2"/>
    <w:rsid w:val="008C20BA"/>
    <w:rsid w:val="00902B11"/>
    <w:rsid w:val="00980099"/>
    <w:rsid w:val="00981793"/>
    <w:rsid w:val="009A085E"/>
    <w:rsid w:val="009B113F"/>
    <w:rsid w:val="009D06C8"/>
    <w:rsid w:val="009D5C7E"/>
    <w:rsid w:val="00A11889"/>
    <w:rsid w:val="00A159A2"/>
    <w:rsid w:val="00A34B1E"/>
    <w:rsid w:val="00AB309F"/>
    <w:rsid w:val="00AC4DAF"/>
    <w:rsid w:val="00AF0821"/>
    <w:rsid w:val="00B1683A"/>
    <w:rsid w:val="00B6645E"/>
    <w:rsid w:val="00B828C1"/>
    <w:rsid w:val="00BF2B57"/>
    <w:rsid w:val="00C011F7"/>
    <w:rsid w:val="00C60589"/>
    <w:rsid w:val="00CE110A"/>
    <w:rsid w:val="00D05ED6"/>
    <w:rsid w:val="00D224D1"/>
    <w:rsid w:val="00D354ED"/>
    <w:rsid w:val="00D94513"/>
    <w:rsid w:val="00DC0CA1"/>
    <w:rsid w:val="00DF1BF7"/>
    <w:rsid w:val="00E06425"/>
    <w:rsid w:val="00E07BBB"/>
    <w:rsid w:val="00E432FF"/>
    <w:rsid w:val="00E649C1"/>
    <w:rsid w:val="00E84F74"/>
    <w:rsid w:val="00EB0EC0"/>
    <w:rsid w:val="00EC2B4D"/>
    <w:rsid w:val="00F018F3"/>
    <w:rsid w:val="00F25F73"/>
    <w:rsid w:val="00F53D6A"/>
    <w:rsid w:val="00F778CD"/>
    <w:rsid w:val="00FB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3CD50"/>
  <w15:chartTrackingRefBased/>
  <w15:docId w15:val="{8618783A-2F5E-464E-9F1B-D27414441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0E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5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80099"/>
    <w:pPr>
      <w:widowControl/>
      <w:autoSpaceDE/>
      <w:autoSpaceDN/>
      <w:adjustRightInd/>
      <w:spacing w:line="360" w:lineRule="auto"/>
      <w:ind w:left="720"/>
      <w:contextualSpacing/>
    </w:pPr>
    <w:rPr>
      <w:rFonts w:eastAsiaTheme="minorHAnsi"/>
      <w:sz w:val="28"/>
      <w:szCs w:val="28"/>
      <w:lang w:eastAsia="en-US"/>
    </w:rPr>
  </w:style>
  <w:style w:type="paragraph" w:styleId="a5">
    <w:name w:val="header"/>
    <w:basedOn w:val="a"/>
    <w:link w:val="a6"/>
    <w:uiPriority w:val="99"/>
    <w:unhideWhenUsed/>
    <w:rsid w:val="00F25F7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25F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25F7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25F7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15</Pages>
  <Words>4347</Words>
  <Characters>24783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Чернова Татьяна Васильевна</dc:creator>
  <cp:keywords/>
  <dc:description/>
  <cp:lastModifiedBy>Новоселова Татьяна Васильевна</cp:lastModifiedBy>
  <cp:revision>3</cp:revision>
  <dcterms:created xsi:type="dcterms:W3CDTF">2025-12-10T21:22:00Z</dcterms:created>
  <dcterms:modified xsi:type="dcterms:W3CDTF">2026-02-19T13:03:00Z</dcterms:modified>
</cp:coreProperties>
</file>